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51" w:rsidRDefault="00D276AB" w:rsidP="00D276AB">
      <w:pPr>
        <w:spacing w:before="0" w:line="276" w:lineRule="auto"/>
        <w:jc w:val="center"/>
        <w:rPr>
          <w:rFonts w:cs="Arial"/>
          <w:sz w:val="16"/>
          <w:szCs w:val="16"/>
        </w:rPr>
      </w:pPr>
      <w:bookmarkStart w:id="0" w:name="_GoBack"/>
      <w:bookmarkEnd w:id="0"/>
      <w:r w:rsidRPr="00592751">
        <w:rPr>
          <w:rFonts w:cs="Arial"/>
          <w:noProof/>
        </w:rPr>
        <w:drawing>
          <wp:inline distT="0" distB="0" distL="0" distR="0" wp14:anchorId="5D6F9EBA" wp14:editId="1E29269B">
            <wp:extent cx="682625" cy="733425"/>
            <wp:effectExtent l="0" t="0" r="317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625" cy="733425"/>
                    </a:xfrm>
                    <a:prstGeom prst="rect">
                      <a:avLst/>
                    </a:prstGeom>
                    <a:noFill/>
                  </pic:spPr>
                </pic:pic>
              </a:graphicData>
            </a:graphic>
          </wp:inline>
        </w:drawing>
      </w:r>
    </w:p>
    <w:p w:rsidR="00D276AB" w:rsidRPr="00592751" w:rsidRDefault="00D276AB" w:rsidP="00D276AB">
      <w:pPr>
        <w:spacing w:before="0" w:line="276" w:lineRule="auto"/>
        <w:jc w:val="center"/>
        <w:rPr>
          <w:rFonts w:cs="Arial"/>
          <w:sz w:val="16"/>
          <w:szCs w:val="16"/>
        </w:rPr>
      </w:pPr>
      <w:r w:rsidRPr="00592751">
        <w:rPr>
          <w:rFonts w:cs="Arial"/>
          <w:sz w:val="16"/>
          <w:szCs w:val="16"/>
        </w:rPr>
        <w:t>SERVIÇO PÚBLICO FEDERAL</w:t>
      </w:r>
    </w:p>
    <w:p w:rsidR="00D276AB" w:rsidRPr="00592751" w:rsidRDefault="00D276AB" w:rsidP="00D276AB">
      <w:pPr>
        <w:tabs>
          <w:tab w:val="center" w:pos="4252"/>
          <w:tab w:val="right" w:pos="8504"/>
        </w:tabs>
        <w:spacing w:before="0" w:line="276" w:lineRule="auto"/>
        <w:jc w:val="center"/>
        <w:rPr>
          <w:rFonts w:cs="Arial"/>
          <w:b/>
          <w:sz w:val="20"/>
        </w:rPr>
      </w:pPr>
      <w:r w:rsidRPr="00592751">
        <w:rPr>
          <w:rFonts w:cs="Arial"/>
          <w:b/>
          <w:sz w:val="20"/>
        </w:rPr>
        <w:t>UNIVERSIDADE FEDERAL DE SANTA CATARINA</w:t>
      </w:r>
    </w:p>
    <w:p w:rsidR="00D276AB" w:rsidRPr="00592751" w:rsidRDefault="00D276AB" w:rsidP="00D276AB">
      <w:pPr>
        <w:spacing w:before="0" w:line="276" w:lineRule="auto"/>
        <w:jc w:val="center"/>
        <w:rPr>
          <w:rFonts w:cs="Arial"/>
          <w:b/>
          <w:bCs/>
          <w:sz w:val="22"/>
          <w:szCs w:val="22"/>
        </w:rPr>
      </w:pPr>
      <w:r w:rsidRPr="00592751">
        <w:rPr>
          <w:rFonts w:cs="Arial"/>
          <w:b/>
          <w:bCs/>
          <w:sz w:val="22"/>
          <w:szCs w:val="22"/>
        </w:rPr>
        <w:t>PRÓ-REITORIA DE ADMINISTRAÇÃO</w:t>
      </w:r>
    </w:p>
    <w:p w:rsidR="00D276AB" w:rsidRPr="00592751" w:rsidRDefault="00D276AB" w:rsidP="00D276AB">
      <w:pPr>
        <w:tabs>
          <w:tab w:val="center" w:pos="4252"/>
          <w:tab w:val="right" w:pos="8504"/>
        </w:tabs>
        <w:spacing w:before="0" w:line="276" w:lineRule="auto"/>
        <w:jc w:val="center"/>
        <w:rPr>
          <w:rFonts w:cs="Arial"/>
          <w:b/>
        </w:rPr>
      </w:pPr>
      <w:r w:rsidRPr="00592751">
        <w:rPr>
          <w:rFonts w:cs="Arial"/>
          <w:b/>
          <w:sz w:val="20"/>
        </w:rPr>
        <w:t>DEPARTAMENTO DE COMPRAS</w:t>
      </w:r>
    </w:p>
    <w:p w:rsidR="00D276AB" w:rsidRPr="00592751" w:rsidRDefault="00D276AB" w:rsidP="00D276AB">
      <w:pPr>
        <w:tabs>
          <w:tab w:val="center" w:pos="4252"/>
          <w:tab w:val="right" w:pos="8504"/>
        </w:tabs>
        <w:spacing w:before="0" w:line="276" w:lineRule="auto"/>
        <w:jc w:val="center"/>
        <w:rPr>
          <w:rFonts w:cs="Arial"/>
          <w:sz w:val="16"/>
          <w:szCs w:val="16"/>
        </w:rPr>
      </w:pPr>
      <w:r w:rsidRPr="00592751">
        <w:rPr>
          <w:rFonts w:cs="Arial"/>
          <w:sz w:val="16"/>
          <w:szCs w:val="16"/>
        </w:rPr>
        <w:t xml:space="preserve">CAMPUS UNIVERSITÁRIO REITOR JOÃO DAVID FERREIRA LIMA - TRINDADE </w:t>
      </w:r>
    </w:p>
    <w:p w:rsidR="00D276AB" w:rsidRDefault="00D276AB" w:rsidP="00592751">
      <w:pPr>
        <w:tabs>
          <w:tab w:val="center" w:pos="4252"/>
          <w:tab w:val="right" w:pos="8504"/>
        </w:tabs>
        <w:spacing w:before="0" w:line="276" w:lineRule="auto"/>
        <w:jc w:val="center"/>
        <w:rPr>
          <w:rFonts w:cs="Arial"/>
          <w:sz w:val="16"/>
          <w:szCs w:val="16"/>
        </w:rPr>
      </w:pPr>
      <w:r w:rsidRPr="00592751">
        <w:rPr>
          <w:rFonts w:cs="Arial"/>
          <w:sz w:val="16"/>
          <w:szCs w:val="16"/>
        </w:rPr>
        <w:t xml:space="preserve">CEP 88.040-900 - FLORIANÓPOLIS </w:t>
      </w:r>
      <w:r w:rsidR="00592751">
        <w:rPr>
          <w:rFonts w:cs="Arial"/>
          <w:sz w:val="16"/>
          <w:szCs w:val="16"/>
        </w:rPr>
        <w:t>–</w:t>
      </w:r>
      <w:r w:rsidRPr="00592751">
        <w:rPr>
          <w:rFonts w:cs="Arial"/>
          <w:sz w:val="16"/>
          <w:szCs w:val="16"/>
        </w:rPr>
        <w:t xml:space="preserve"> SC</w:t>
      </w:r>
    </w:p>
    <w:p w:rsidR="00FB6A34" w:rsidRPr="00592751" w:rsidRDefault="00FB6A34" w:rsidP="00E052A4">
      <w:pPr>
        <w:spacing w:line="276" w:lineRule="auto"/>
        <w:jc w:val="center"/>
        <w:rPr>
          <w:rFonts w:cs="Arial"/>
          <w:b/>
          <w:bCs/>
          <w:sz w:val="20"/>
          <w:szCs w:val="20"/>
        </w:rPr>
      </w:pPr>
      <w:r w:rsidRPr="00592751">
        <w:rPr>
          <w:rFonts w:cs="Arial"/>
          <w:b/>
          <w:bCs/>
          <w:sz w:val="20"/>
          <w:szCs w:val="20"/>
        </w:rPr>
        <w:t xml:space="preserve">LISTA DE VERIFICAÇÃO </w:t>
      </w:r>
      <w:r w:rsidR="00592751">
        <w:rPr>
          <w:rFonts w:cs="Arial"/>
          <w:b/>
          <w:bCs/>
          <w:sz w:val="20"/>
          <w:szCs w:val="20"/>
        </w:rPr>
        <w:t>–</w:t>
      </w:r>
      <w:r w:rsidRPr="00592751">
        <w:rPr>
          <w:rFonts w:cs="Arial"/>
          <w:b/>
          <w:bCs/>
          <w:sz w:val="20"/>
          <w:szCs w:val="20"/>
        </w:rPr>
        <w:t xml:space="preserve"> C</w:t>
      </w:r>
      <w:r w:rsidR="00592751">
        <w:rPr>
          <w:rFonts w:cs="Arial"/>
          <w:b/>
          <w:bCs/>
          <w:sz w:val="20"/>
          <w:szCs w:val="20"/>
        </w:rPr>
        <w:t>ONTRATAÇÃO DIRETA (</w:t>
      </w:r>
      <w:r w:rsidRPr="00592751">
        <w:rPr>
          <w:rFonts w:cs="Arial"/>
          <w:b/>
          <w:bCs/>
          <w:sz w:val="20"/>
          <w:szCs w:val="20"/>
        </w:rPr>
        <w:t>PEQUENO VALOR</w:t>
      </w:r>
      <w:r w:rsidR="00592751">
        <w:rPr>
          <w:rFonts w:cs="Arial"/>
          <w:b/>
          <w:bCs/>
          <w:sz w:val="20"/>
          <w:szCs w:val="20"/>
        </w:rPr>
        <w:t>)</w:t>
      </w:r>
      <w:r w:rsidR="008839E5" w:rsidRPr="00592751">
        <w:rPr>
          <w:rFonts w:cs="Arial"/>
          <w:b/>
          <w:bCs/>
          <w:sz w:val="20"/>
          <w:szCs w:val="20"/>
        </w:rPr>
        <w:t xml:space="preserve"> / DISPENSA DE LICITAÇÃO / </w:t>
      </w:r>
      <w:r w:rsidR="008839E5" w:rsidRPr="00F33B9F">
        <w:rPr>
          <w:rFonts w:cs="Arial"/>
          <w:b/>
          <w:bCs/>
          <w:sz w:val="20"/>
          <w:szCs w:val="20"/>
        </w:rPr>
        <w:t>INEXIGIBILI</w:t>
      </w:r>
      <w:r w:rsidR="00F33B9F" w:rsidRPr="00F33B9F">
        <w:rPr>
          <w:rFonts w:cs="Arial"/>
          <w:b/>
          <w:bCs/>
          <w:sz w:val="20"/>
          <w:szCs w:val="20"/>
        </w:rPr>
        <w:t>D</w:t>
      </w:r>
      <w:r w:rsidR="008839E5" w:rsidRPr="00F33B9F">
        <w:rPr>
          <w:rFonts w:cs="Arial"/>
          <w:b/>
          <w:bCs/>
          <w:sz w:val="20"/>
          <w:szCs w:val="20"/>
        </w:rPr>
        <w:t>ADE D</w:t>
      </w:r>
      <w:r w:rsidR="008839E5" w:rsidRPr="00592751">
        <w:rPr>
          <w:rFonts w:cs="Arial"/>
          <w:b/>
          <w:bCs/>
          <w:sz w:val="20"/>
          <w:szCs w:val="20"/>
        </w:rPr>
        <w:t>E LICITAÇÃO</w:t>
      </w:r>
      <w:r w:rsidR="00CB5CC1">
        <w:rPr>
          <w:rFonts w:cs="Arial"/>
          <w:b/>
          <w:bCs/>
          <w:sz w:val="20"/>
          <w:szCs w:val="20"/>
        </w:rPr>
        <w:t>*</w:t>
      </w:r>
    </w:p>
    <w:p w:rsidR="00FB6A34" w:rsidRPr="00CB5CC1" w:rsidRDefault="00CB5CC1" w:rsidP="00CB5CC1">
      <w:pPr>
        <w:spacing w:after="240" w:line="276" w:lineRule="auto"/>
        <w:ind w:firstLine="709"/>
        <w:jc w:val="left"/>
        <w:rPr>
          <w:rFonts w:cs="Arial"/>
          <w:b/>
          <w:bCs/>
          <w:sz w:val="16"/>
          <w:szCs w:val="16"/>
        </w:rPr>
      </w:pPr>
      <w:r>
        <w:rPr>
          <w:rFonts w:cs="Arial"/>
          <w:b/>
          <w:bCs/>
          <w:sz w:val="16"/>
          <w:szCs w:val="16"/>
        </w:rPr>
        <w:t>*</w:t>
      </w:r>
      <w:r w:rsidRPr="00CB5CC1">
        <w:rPr>
          <w:rFonts w:cs="Arial"/>
          <w:b/>
          <w:bCs/>
          <w:sz w:val="16"/>
          <w:szCs w:val="16"/>
        </w:rPr>
        <w:t>Todos os itens desta lista de verificação deverão ser atendidos</w:t>
      </w:r>
    </w:p>
    <w:tbl>
      <w:tblPr>
        <w:tblpPr w:leftFromText="141" w:rightFromText="141" w:vertAnchor="text" w:horzAnchor="margin" w:tblpXSpec="center" w:tblpY="36"/>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525"/>
        <w:gridCol w:w="567"/>
        <w:gridCol w:w="567"/>
        <w:gridCol w:w="851"/>
        <w:gridCol w:w="5234"/>
      </w:tblGrid>
      <w:tr w:rsidR="000F50D7" w:rsidRPr="00592751" w:rsidTr="003E2EE8">
        <w:trPr>
          <w:trHeight w:val="383"/>
          <w:tblCellSpacing w:w="0" w:type="dxa"/>
        </w:trPr>
        <w:tc>
          <w:tcPr>
            <w:tcW w:w="8525" w:type="dxa"/>
            <w:shd w:val="clear" w:color="auto" w:fill="D6E3BC"/>
            <w:vAlign w:val="center"/>
          </w:tcPr>
          <w:p w:rsidR="000F50D7" w:rsidRPr="00E052A4" w:rsidRDefault="000F50D7" w:rsidP="000F50D7">
            <w:pPr>
              <w:spacing w:before="0" w:line="276" w:lineRule="auto"/>
              <w:jc w:val="center"/>
              <w:rPr>
                <w:rFonts w:cs="Arial"/>
                <w:sz w:val="18"/>
              </w:rPr>
            </w:pPr>
            <w:r w:rsidRPr="00E052A4">
              <w:rPr>
                <w:rFonts w:cs="Arial"/>
                <w:b/>
                <w:bCs/>
                <w:sz w:val="18"/>
              </w:rPr>
              <w:t>ATOS ADMINISTRATIVOS E DOCUMENTOS A SEREM VERIFICADOS</w:t>
            </w:r>
          </w:p>
        </w:tc>
        <w:tc>
          <w:tcPr>
            <w:tcW w:w="567" w:type="dxa"/>
            <w:shd w:val="clear" w:color="auto" w:fill="D6E3BC"/>
            <w:vAlign w:val="center"/>
          </w:tcPr>
          <w:p w:rsidR="000F50D7" w:rsidRPr="00E052A4" w:rsidRDefault="000F50D7" w:rsidP="000F50D7">
            <w:pPr>
              <w:spacing w:before="0" w:line="276" w:lineRule="auto"/>
              <w:jc w:val="center"/>
              <w:rPr>
                <w:rFonts w:cs="Arial"/>
                <w:sz w:val="18"/>
              </w:rPr>
            </w:pPr>
            <w:r w:rsidRPr="00E052A4">
              <w:rPr>
                <w:rFonts w:cs="Arial"/>
                <w:b/>
                <w:bCs/>
                <w:sz w:val="18"/>
              </w:rPr>
              <w:t>Sim</w:t>
            </w:r>
          </w:p>
        </w:tc>
        <w:tc>
          <w:tcPr>
            <w:tcW w:w="567" w:type="dxa"/>
            <w:shd w:val="clear" w:color="auto" w:fill="D6E3BC"/>
            <w:vAlign w:val="center"/>
          </w:tcPr>
          <w:p w:rsidR="000F50D7" w:rsidRPr="00E052A4" w:rsidRDefault="000F50D7" w:rsidP="000F50D7">
            <w:pPr>
              <w:spacing w:before="0" w:line="276" w:lineRule="auto"/>
              <w:jc w:val="center"/>
              <w:rPr>
                <w:rFonts w:cs="Arial"/>
                <w:b/>
                <w:bCs/>
                <w:sz w:val="18"/>
              </w:rPr>
            </w:pPr>
            <w:r w:rsidRPr="00E052A4">
              <w:rPr>
                <w:rFonts w:cs="Arial"/>
                <w:b/>
                <w:bCs/>
                <w:sz w:val="18"/>
              </w:rPr>
              <w:t>Não</w:t>
            </w:r>
          </w:p>
        </w:tc>
        <w:tc>
          <w:tcPr>
            <w:tcW w:w="851" w:type="dxa"/>
            <w:shd w:val="clear" w:color="auto" w:fill="D6E3BC"/>
            <w:vAlign w:val="center"/>
          </w:tcPr>
          <w:p w:rsidR="000F50D7" w:rsidRPr="00E052A4" w:rsidRDefault="000F50D7" w:rsidP="000F50D7">
            <w:pPr>
              <w:spacing w:before="0" w:line="276" w:lineRule="auto"/>
              <w:jc w:val="center"/>
              <w:rPr>
                <w:rFonts w:cs="Arial"/>
                <w:b/>
                <w:bCs/>
                <w:sz w:val="18"/>
              </w:rPr>
            </w:pPr>
            <w:r w:rsidRPr="00E052A4">
              <w:rPr>
                <w:rFonts w:cs="Arial"/>
                <w:b/>
                <w:bCs/>
                <w:sz w:val="18"/>
              </w:rPr>
              <w:t>Não se aplica</w:t>
            </w:r>
          </w:p>
        </w:tc>
        <w:tc>
          <w:tcPr>
            <w:tcW w:w="5234" w:type="dxa"/>
            <w:shd w:val="clear" w:color="auto" w:fill="D6E3BC"/>
            <w:vAlign w:val="center"/>
          </w:tcPr>
          <w:p w:rsidR="000F50D7" w:rsidRPr="00E052A4" w:rsidRDefault="000F50D7" w:rsidP="000F50D7">
            <w:pPr>
              <w:spacing w:before="0" w:line="276" w:lineRule="auto"/>
              <w:jc w:val="center"/>
              <w:rPr>
                <w:rFonts w:cs="Arial"/>
                <w:sz w:val="18"/>
              </w:rPr>
            </w:pPr>
            <w:r w:rsidRPr="00E052A4">
              <w:rPr>
                <w:rFonts w:cs="Arial"/>
                <w:b/>
                <w:bCs/>
                <w:sz w:val="18"/>
              </w:rPr>
              <w:t>Justificativa/Observações</w:t>
            </w:r>
          </w:p>
        </w:tc>
      </w:tr>
      <w:tr w:rsidR="00B62E78" w:rsidRPr="00592751" w:rsidTr="003E2EE8">
        <w:trPr>
          <w:trHeight w:val="116"/>
          <w:tblCellSpacing w:w="0" w:type="dxa"/>
        </w:trPr>
        <w:tc>
          <w:tcPr>
            <w:tcW w:w="8525" w:type="dxa"/>
          </w:tcPr>
          <w:p w:rsidR="002869BA" w:rsidRPr="00E052A4" w:rsidRDefault="002869BA" w:rsidP="002869BA">
            <w:pPr>
              <w:spacing w:before="0" w:line="276" w:lineRule="auto"/>
              <w:rPr>
                <w:rFonts w:cs="Arial"/>
                <w:b/>
                <w:sz w:val="18"/>
              </w:rPr>
            </w:pPr>
            <w:r w:rsidRPr="00E052A4">
              <w:rPr>
                <w:rFonts w:cs="Arial"/>
                <w:b/>
                <w:sz w:val="18"/>
              </w:rPr>
              <w:t xml:space="preserve">1. Foi realizada a abertura de processo administrativo, devidamente autuado e numerado, </w:t>
            </w:r>
            <w:r w:rsidRPr="00E052A4">
              <w:rPr>
                <w:rFonts w:cs="Arial"/>
                <w:b/>
                <w:sz w:val="18"/>
                <w:u w:val="single"/>
              </w:rPr>
              <w:t>através do SOLAR, pelo módulo Compras e Licitações</w:t>
            </w:r>
            <w:r w:rsidR="006A1D6F" w:rsidRPr="00E052A4">
              <w:rPr>
                <w:rFonts w:cs="Arial"/>
                <w:b/>
                <w:sz w:val="18"/>
              </w:rPr>
              <w:t>?</w:t>
            </w:r>
          </w:p>
          <w:p w:rsidR="00B62E78" w:rsidRPr="00E052A4" w:rsidRDefault="002869BA" w:rsidP="00857658">
            <w:pPr>
              <w:spacing w:before="0" w:line="276" w:lineRule="auto"/>
              <w:rPr>
                <w:rFonts w:cs="Arial"/>
                <w:i/>
                <w:sz w:val="16"/>
                <w:szCs w:val="16"/>
              </w:rPr>
            </w:pPr>
            <w:r w:rsidRPr="00E052A4">
              <w:rPr>
                <w:rFonts w:cs="Arial"/>
                <w:sz w:val="16"/>
                <w:szCs w:val="16"/>
              </w:rPr>
              <w:t>Fundamentação legal:</w:t>
            </w:r>
            <w:r w:rsidRPr="00E052A4">
              <w:rPr>
                <w:rFonts w:cs="Arial"/>
                <w:i/>
                <w:sz w:val="16"/>
                <w:szCs w:val="16"/>
              </w:rPr>
              <w:t xml:space="preserve"> Art. 38, </w:t>
            </w:r>
            <w:r w:rsidRPr="00E052A4">
              <w:rPr>
                <w:rFonts w:cs="Arial"/>
                <w:i/>
                <w:iCs/>
                <w:sz w:val="16"/>
                <w:szCs w:val="16"/>
              </w:rPr>
              <w:t>caput</w:t>
            </w:r>
            <w:r w:rsidRPr="00E052A4">
              <w:rPr>
                <w:rFonts w:cs="Arial"/>
                <w:i/>
                <w:sz w:val="16"/>
                <w:szCs w:val="16"/>
              </w:rPr>
              <w:t>, da Lei nº 8.666/1993 e item 5.1 da Portaria Normativa SLTI/MPOG nº 5/2002</w:t>
            </w:r>
            <w:r w:rsidR="004007D8" w:rsidRPr="00E052A4">
              <w:rPr>
                <w:rFonts w:cs="Arial"/>
                <w:i/>
                <w:sz w:val="16"/>
                <w:szCs w:val="16"/>
              </w:rPr>
              <w:t>.</w:t>
            </w:r>
          </w:p>
        </w:tc>
        <w:tc>
          <w:tcPr>
            <w:tcW w:w="567" w:type="dxa"/>
            <w:vAlign w:val="center"/>
          </w:tcPr>
          <w:p w:rsidR="00B62E78" w:rsidRPr="00E052A4" w:rsidRDefault="00B62E78" w:rsidP="00B62E78">
            <w:pPr>
              <w:spacing w:before="0" w:line="276" w:lineRule="auto"/>
              <w:jc w:val="center"/>
              <w:rPr>
                <w:rFonts w:cs="Arial"/>
              </w:rPr>
            </w:pPr>
          </w:p>
        </w:tc>
        <w:tc>
          <w:tcPr>
            <w:tcW w:w="567" w:type="dxa"/>
            <w:vAlign w:val="center"/>
          </w:tcPr>
          <w:p w:rsidR="00B62E78" w:rsidRPr="00E052A4" w:rsidRDefault="00B62E78" w:rsidP="00B62E78">
            <w:pPr>
              <w:spacing w:before="0" w:line="276" w:lineRule="auto"/>
              <w:jc w:val="center"/>
              <w:rPr>
                <w:rFonts w:cs="Arial"/>
              </w:rPr>
            </w:pPr>
          </w:p>
        </w:tc>
        <w:tc>
          <w:tcPr>
            <w:tcW w:w="851" w:type="dxa"/>
            <w:vAlign w:val="center"/>
          </w:tcPr>
          <w:p w:rsidR="00B62E78" w:rsidRPr="00E052A4" w:rsidRDefault="00B62E78" w:rsidP="00B62E78">
            <w:pPr>
              <w:spacing w:before="0" w:line="276" w:lineRule="auto"/>
              <w:jc w:val="center"/>
              <w:rPr>
                <w:rFonts w:cs="Arial"/>
              </w:rPr>
            </w:pPr>
          </w:p>
        </w:tc>
        <w:tc>
          <w:tcPr>
            <w:tcW w:w="5234" w:type="dxa"/>
            <w:vAlign w:val="center"/>
          </w:tcPr>
          <w:p w:rsidR="00B62E78" w:rsidRPr="00E052A4" w:rsidRDefault="00B62E78" w:rsidP="00B62E78">
            <w:pPr>
              <w:spacing w:before="0" w:line="276" w:lineRule="auto"/>
              <w:jc w:val="center"/>
              <w:rPr>
                <w:rFonts w:cs="Arial"/>
              </w:rPr>
            </w:pPr>
          </w:p>
        </w:tc>
      </w:tr>
      <w:tr w:rsidR="008B7C08" w:rsidRPr="00592751" w:rsidTr="003E2EE8">
        <w:trPr>
          <w:trHeight w:val="116"/>
          <w:tblCellSpacing w:w="0" w:type="dxa"/>
        </w:trPr>
        <w:tc>
          <w:tcPr>
            <w:tcW w:w="8525" w:type="dxa"/>
          </w:tcPr>
          <w:p w:rsidR="008B7C08" w:rsidRPr="00E052A4" w:rsidRDefault="008B7C08" w:rsidP="008B7C08">
            <w:pPr>
              <w:spacing w:before="0" w:line="276" w:lineRule="auto"/>
              <w:rPr>
                <w:rFonts w:cs="Arial"/>
                <w:b/>
                <w:sz w:val="18"/>
                <w:szCs w:val="18"/>
              </w:rPr>
            </w:pPr>
            <w:r w:rsidRPr="00E052A4">
              <w:rPr>
                <w:rFonts w:cs="Arial"/>
                <w:b/>
                <w:sz w:val="18"/>
                <w:szCs w:val="18"/>
              </w:rPr>
              <w:t xml:space="preserve">2. Foi verificado se </w:t>
            </w:r>
            <w:r w:rsidRPr="00E052A4">
              <w:rPr>
                <w:rFonts w:cs="Arial"/>
                <w:b/>
                <w:sz w:val="18"/>
                <w:szCs w:val="18"/>
                <w:u w:val="single"/>
              </w:rPr>
              <w:t>todos os itens solicitados no pedido dizem respeito à mesma modalidade de compra?</w:t>
            </w:r>
          </w:p>
          <w:p w:rsidR="008B7C08" w:rsidRPr="00E052A4" w:rsidRDefault="004007D8" w:rsidP="008B7C08">
            <w:pPr>
              <w:spacing w:before="0" w:line="276" w:lineRule="auto"/>
              <w:rPr>
                <w:rFonts w:cs="Arial"/>
                <w:b/>
                <w:sz w:val="14"/>
                <w:szCs w:val="14"/>
              </w:rPr>
            </w:pPr>
            <w:r w:rsidRPr="00E052A4">
              <w:rPr>
                <w:rFonts w:cs="Arial"/>
                <w:sz w:val="14"/>
                <w:szCs w:val="14"/>
              </w:rPr>
              <w:t>Fundamentação legal:</w:t>
            </w:r>
            <w:r w:rsidR="008B7C08" w:rsidRPr="00E052A4">
              <w:rPr>
                <w:rFonts w:cs="Arial"/>
                <w:i/>
                <w:sz w:val="14"/>
                <w:szCs w:val="14"/>
              </w:rPr>
              <w:t xml:space="preserve"> MEM C 6/DCOM/PROAD/2014</w:t>
            </w:r>
            <w:r w:rsidRPr="00E052A4">
              <w:rPr>
                <w:rFonts w:cs="Arial"/>
                <w:i/>
                <w:sz w:val="14"/>
                <w:szCs w:val="14"/>
              </w:rPr>
              <w:t>.</w:t>
            </w:r>
          </w:p>
        </w:tc>
        <w:tc>
          <w:tcPr>
            <w:tcW w:w="567" w:type="dxa"/>
            <w:vAlign w:val="center"/>
          </w:tcPr>
          <w:p w:rsidR="008B7C08" w:rsidRPr="00E052A4" w:rsidRDefault="008B7C08" w:rsidP="00B62E78">
            <w:pPr>
              <w:spacing w:before="0" w:line="276" w:lineRule="auto"/>
              <w:jc w:val="center"/>
              <w:rPr>
                <w:rFonts w:cs="Arial"/>
              </w:rPr>
            </w:pPr>
          </w:p>
        </w:tc>
        <w:tc>
          <w:tcPr>
            <w:tcW w:w="567" w:type="dxa"/>
            <w:vAlign w:val="center"/>
          </w:tcPr>
          <w:p w:rsidR="008B7C08" w:rsidRPr="00E052A4" w:rsidRDefault="008B7C08" w:rsidP="00B62E78">
            <w:pPr>
              <w:spacing w:before="0" w:line="276" w:lineRule="auto"/>
              <w:jc w:val="center"/>
              <w:rPr>
                <w:rFonts w:cs="Arial"/>
              </w:rPr>
            </w:pPr>
          </w:p>
        </w:tc>
        <w:tc>
          <w:tcPr>
            <w:tcW w:w="851" w:type="dxa"/>
            <w:vAlign w:val="center"/>
          </w:tcPr>
          <w:p w:rsidR="008B7C08" w:rsidRPr="00E052A4" w:rsidRDefault="008B7C08" w:rsidP="00B62E78">
            <w:pPr>
              <w:spacing w:before="0" w:line="276" w:lineRule="auto"/>
              <w:jc w:val="center"/>
              <w:rPr>
                <w:rFonts w:cs="Arial"/>
              </w:rPr>
            </w:pPr>
          </w:p>
        </w:tc>
        <w:tc>
          <w:tcPr>
            <w:tcW w:w="5234" w:type="dxa"/>
            <w:vAlign w:val="center"/>
          </w:tcPr>
          <w:p w:rsidR="008B7C08" w:rsidRPr="00E052A4" w:rsidRDefault="008B7C08" w:rsidP="00B62E78">
            <w:pPr>
              <w:spacing w:before="0" w:line="276" w:lineRule="auto"/>
              <w:jc w:val="center"/>
              <w:rPr>
                <w:rFonts w:cs="Arial"/>
              </w:rPr>
            </w:pPr>
          </w:p>
        </w:tc>
      </w:tr>
      <w:tr w:rsidR="008B7C08" w:rsidRPr="00592751" w:rsidTr="003E2EE8">
        <w:trPr>
          <w:trHeight w:val="116"/>
          <w:tblCellSpacing w:w="0" w:type="dxa"/>
        </w:trPr>
        <w:tc>
          <w:tcPr>
            <w:tcW w:w="8525" w:type="dxa"/>
          </w:tcPr>
          <w:p w:rsidR="008B7C08" w:rsidRPr="00E052A4" w:rsidRDefault="008B7C08" w:rsidP="008B7C08">
            <w:pPr>
              <w:spacing w:before="0" w:line="276" w:lineRule="auto"/>
              <w:rPr>
                <w:rFonts w:cs="Arial"/>
                <w:b/>
                <w:sz w:val="18"/>
              </w:rPr>
            </w:pPr>
            <w:r w:rsidRPr="00E052A4">
              <w:rPr>
                <w:rFonts w:cs="Arial"/>
                <w:b/>
                <w:sz w:val="18"/>
                <w:szCs w:val="18"/>
              </w:rPr>
              <w:t>3.</w:t>
            </w:r>
            <w:r w:rsidRPr="00E052A4">
              <w:rPr>
                <w:rFonts w:cs="Arial"/>
                <w:b/>
                <w:sz w:val="18"/>
              </w:rPr>
              <w:t xml:space="preserve"> Os itens inseridos possuem código 099 (material de consumo) ou 077 (material permanente), </w:t>
            </w:r>
            <w:r w:rsidRPr="00E052A4">
              <w:rPr>
                <w:rFonts w:cs="Arial"/>
                <w:b/>
                <w:sz w:val="18"/>
                <w:u w:val="single"/>
              </w:rPr>
              <w:t>sem uso concomitante dos dois códigos no mesmo pedido</w:t>
            </w:r>
            <w:r w:rsidRPr="00E052A4">
              <w:rPr>
                <w:rFonts w:cs="Arial"/>
                <w:b/>
                <w:sz w:val="18"/>
              </w:rPr>
              <w:t>? Pois itens de material permanente e de consumo devem figurar processos separados. (Prefeitura Universitária, Almoxarifado Central e Imprensa Universitária possuem códigos próprios e, portanto, somente estes setores poderão utilizá-los);</w:t>
            </w:r>
          </w:p>
          <w:p w:rsidR="008B7C08" w:rsidRPr="00E052A4" w:rsidRDefault="008B7C08" w:rsidP="008B7C08">
            <w:pPr>
              <w:spacing w:before="0" w:line="276" w:lineRule="auto"/>
              <w:rPr>
                <w:rFonts w:cs="Arial"/>
                <w:b/>
                <w:sz w:val="16"/>
                <w:szCs w:val="16"/>
              </w:rPr>
            </w:pPr>
            <w:r w:rsidRPr="00E052A4">
              <w:rPr>
                <w:rFonts w:cs="Arial"/>
                <w:sz w:val="16"/>
                <w:szCs w:val="16"/>
              </w:rPr>
              <w:t>Fundamentação legal:</w:t>
            </w:r>
            <w:r w:rsidRPr="00E052A4">
              <w:rPr>
                <w:rFonts w:cs="Arial"/>
                <w:i/>
                <w:sz w:val="16"/>
                <w:szCs w:val="16"/>
              </w:rPr>
              <w:t xml:space="preserve"> MEM C 14/DCL/PROAD/2012</w:t>
            </w:r>
            <w:r w:rsidR="004007D8" w:rsidRPr="00E052A4">
              <w:rPr>
                <w:rFonts w:cs="Arial"/>
                <w:i/>
                <w:sz w:val="16"/>
                <w:szCs w:val="16"/>
              </w:rPr>
              <w:t>.</w:t>
            </w:r>
          </w:p>
        </w:tc>
        <w:tc>
          <w:tcPr>
            <w:tcW w:w="567" w:type="dxa"/>
            <w:vAlign w:val="center"/>
          </w:tcPr>
          <w:p w:rsidR="008B7C08" w:rsidRPr="00E052A4" w:rsidRDefault="008B7C08" w:rsidP="00B62E78">
            <w:pPr>
              <w:spacing w:before="0" w:line="276" w:lineRule="auto"/>
              <w:jc w:val="center"/>
              <w:rPr>
                <w:rFonts w:cs="Arial"/>
              </w:rPr>
            </w:pPr>
          </w:p>
        </w:tc>
        <w:tc>
          <w:tcPr>
            <w:tcW w:w="567" w:type="dxa"/>
            <w:vAlign w:val="center"/>
          </w:tcPr>
          <w:p w:rsidR="008B7C08" w:rsidRPr="00E052A4" w:rsidRDefault="008B7C08" w:rsidP="00B62E78">
            <w:pPr>
              <w:spacing w:before="0" w:line="276" w:lineRule="auto"/>
              <w:jc w:val="center"/>
              <w:rPr>
                <w:rFonts w:cs="Arial"/>
              </w:rPr>
            </w:pPr>
          </w:p>
        </w:tc>
        <w:tc>
          <w:tcPr>
            <w:tcW w:w="851" w:type="dxa"/>
            <w:vAlign w:val="center"/>
          </w:tcPr>
          <w:p w:rsidR="008B7C08" w:rsidRPr="00E052A4" w:rsidRDefault="008B7C08" w:rsidP="00B62E78">
            <w:pPr>
              <w:spacing w:before="0" w:line="276" w:lineRule="auto"/>
              <w:jc w:val="center"/>
              <w:rPr>
                <w:rFonts w:cs="Arial"/>
              </w:rPr>
            </w:pPr>
          </w:p>
        </w:tc>
        <w:tc>
          <w:tcPr>
            <w:tcW w:w="5234" w:type="dxa"/>
            <w:vAlign w:val="center"/>
          </w:tcPr>
          <w:p w:rsidR="008B7C08" w:rsidRPr="00E052A4" w:rsidRDefault="008B7C08" w:rsidP="00B62E78">
            <w:pPr>
              <w:spacing w:before="0" w:line="276" w:lineRule="auto"/>
              <w:jc w:val="center"/>
              <w:rPr>
                <w:rFonts w:cs="Arial"/>
              </w:rPr>
            </w:pPr>
          </w:p>
        </w:tc>
      </w:tr>
      <w:tr w:rsidR="00B62E78" w:rsidRPr="00592751" w:rsidTr="003E2EE8">
        <w:trPr>
          <w:trHeight w:val="116"/>
          <w:tblCellSpacing w:w="0" w:type="dxa"/>
        </w:trPr>
        <w:tc>
          <w:tcPr>
            <w:tcW w:w="8525" w:type="dxa"/>
          </w:tcPr>
          <w:p w:rsidR="00F44529" w:rsidRPr="00E052A4" w:rsidRDefault="008B7C08" w:rsidP="009265A4">
            <w:pPr>
              <w:spacing w:before="0" w:line="276" w:lineRule="auto"/>
              <w:rPr>
                <w:rFonts w:cs="Arial"/>
                <w:b/>
                <w:sz w:val="18"/>
                <w:szCs w:val="18"/>
              </w:rPr>
            </w:pPr>
            <w:r w:rsidRPr="00E052A4">
              <w:rPr>
                <w:rFonts w:cs="Arial"/>
                <w:b/>
                <w:sz w:val="18"/>
                <w:szCs w:val="18"/>
              </w:rPr>
              <w:t>4</w:t>
            </w:r>
            <w:r w:rsidR="00F44529" w:rsidRPr="00E052A4">
              <w:rPr>
                <w:rFonts w:cs="Arial"/>
                <w:b/>
                <w:sz w:val="18"/>
                <w:szCs w:val="18"/>
              </w:rPr>
              <w:t>. Foi verificado, para cada item:</w:t>
            </w:r>
          </w:p>
          <w:p w:rsidR="00857658" w:rsidRPr="00E052A4" w:rsidRDefault="00F44529" w:rsidP="009265A4">
            <w:pPr>
              <w:spacing w:before="0" w:line="276" w:lineRule="auto"/>
              <w:rPr>
                <w:rFonts w:cs="Arial"/>
                <w:b/>
                <w:sz w:val="18"/>
                <w:szCs w:val="18"/>
              </w:rPr>
            </w:pPr>
            <w:r w:rsidRPr="00E052A4">
              <w:rPr>
                <w:rFonts w:cs="Arial"/>
                <w:b/>
                <w:sz w:val="18"/>
                <w:szCs w:val="18"/>
              </w:rPr>
              <w:t>a) se</w:t>
            </w:r>
            <w:r w:rsidR="00857658" w:rsidRPr="00E052A4">
              <w:rPr>
                <w:rFonts w:cs="Arial"/>
                <w:b/>
                <w:sz w:val="18"/>
                <w:szCs w:val="18"/>
              </w:rPr>
              <w:t xml:space="preserve"> </w:t>
            </w:r>
            <w:r w:rsidRPr="00E052A4">
              <w:rPr>
                <w:rFonts w:cs="Arial"/>
                <w:b/>
                <w:sz w:val="18"/>
                <w:szCs w:val="18"/>
              </w:rPr>
              <w:t xml:space="preserve">pesquisa de preços foi realizada </w:t>
            </w:r>
            <w:r w:rsidR="00857658" w:rsidRPr="00E052A4">
              <w:rPr>
                <w:rFonts w:cs="Arial"/>
                <w:b/>
                <w:sz w:val="18"/>
                <w:szCs w:val="18"/>
              </w:rPr>
              <w:t>com o</w:t>
            </w:r>
            <w:r w:rsidR="00B62E78" w:rsidRPr="00E052A4">
              <w:rPr>
                <w:rFonts w:cs="Arial"/>
                <w:b/>
                <w:sz w:val="18"/>
                <w:szCs w:val="18"/>
              </w:rPr>
              <w:t xml:space="preserve"> </w:t>
            </w:r>
            <w:r w:rsidR="00B62E78" w:rsidRPr="00E052A4">
              <w:rPr>
                <w:rFonts w:cs="Arial"/>
                <w:b/>
                <w:sz w:val="18"/>
                <w:szCs w:val="18"/>
                <w:u w:val="single"/>
              </w:rPr>
              <w:t xml:space="preserve">mínimo </w:t>
            </w:r>
            <w:r w:rsidR="00857658" w:rsidRPr="00E052A4">
              <w:rPr>
                <w:rFonts w:cs="Arial"/>
                <w:b/>
                <w:sz w:val="18"/>
                <w:szCs w:val="18"/>
                <w:u w:val="single"/>
              </w:rPr>
              <w:t xml:space="preserve">de </w:t>
            </w:r>
            <w:r w:rsidR="00F74F03" w:rsidRPr="00E052A4">
              <w:rPr>
                <w:rFonts w:cs="Arial"/>
                <w:b/>
                <w:sz w:val="18"/>
                <w:szCs w:val="18"/>
                <w:u w:val="single"/>
              </w:rPr>
              <w:t>0</w:t>
            </w:r>
            <w:r w:rsidR="00B62E78" w:rsidRPr="00E052A4">
              <w:rPr>
                <w:rFonts w:cs="Arial"/>
                <w:b/>
                <w:sz w:val="18"/>
                <w:szCs w:val="18"/>
                <w:u w:val="single"/>
              </w:rPr>
              <w:t>3 orçamentos</w:t>
            </w:r>
            <w:r w:rsidR="00857658" w:rsidRPr="00E052A4">
              <w:rPr>
                <w:rFonts w:cs="Arial"/>
                <w:b/>
                <w:sz w:val="18"/>
                <w:szCs w:val="18"/>
                <w:u w:val="single"/>
              </w:rPr>
              <w:t xml:space="preserve"> </w:t>
            </w:r>
            <w:r w:rsidRPr="00E052A4">
              <w:rPr>
                <w:rFonts w:cs="Arial"/>
                <w:b/>
                <w:sz w:val="18"/>
                <w:szCs w:val="18"/>
                <w:u w:val="single"/>
              </w:rPr>
              <w:t>válidos e perfeitamente legíveis</w:t>
            </w:r>
            <w:r w:rsidRPr="00E052A4">
              <w:rPr>
                <w:rFonts w:cs="Arial"/>
                <w:b/>
                <w:sz w:val="18"/>
                <w:szCs w:val="18"/>
              </w:rPr>
              <w:t xml:space="preserve">, </w:t>
            </w:r>
            <w:r w:rsidRPr="00E052A4">
              <w:rPr>
                <w:rFonts w:cs="Arial"/>
                <w:b/>
                <w:sz w:val="18"/>
                <w:szCs w:val="18"/>
                <w:u w:val="single"/>
              </w:rPr>
              <w:t>com frete pago</w:t>
            </w:r>
            <w:r w:rsidRPr="00E052A4">
              <w:rPr>
                <w:rFonts w:cs="Arial"/>
                <w:b/>
                <w:sz w:val="18"/>
                <w:szCs w:val="18"/>
              </w:rPr>
              <w:t xml:space="preserve">, </w:t>
            </w:r>
            <w:r w:rsidR="00857658" w:rsidRPr="00E052A4">
              <w:rPr>
                <w:rFonts w:cs="Arial"/>
                <w:b/>
                <w:sz w:val="18"/>
                <w:szCs w:val="18"/>
              </w:rPr>
              <w:t xml:space="preserve">em consonância com os </w:t>
            </w:r>
            <w:r w:rsidR="00857658" w:rsidRPr="00E052A4">
              <w:rPr>
                <w:rFonts w:cs="Arial"/>
                <w:b/>
                <w:sz w:val="18"/>
                <w:szCs w:val="18"/>
                <w:u w:val="single"/>
              </w:rPr>
              <w:t>preços médios praticados pelo mercado</w:t>
            </w:r>
            <w:r w:rsidRPr="00E052A4">
              <w:rPr>
                <w:rFonts w:cs="Arial"/>
                <w:b/>
                <w:sz w:val="18"/>
                <w:szCs w:val="18"/>
              </w:rPr>
              <w:t>?</w:t>
            </w:r>
          </w:p>
          <w:p w:rsidR="00F44529" w:rsidRPr="00E052A4" w:rsidRDefault="00F44529" w:rsidP="009265A4">
            <w:pPr>
              <w:spacing w:before="0" w:line="276" w:lineRule="auto"/>
              <w:rPr>
                <w:rFonts w:cs="Arial"/>
                <w:b/>
                <w:sz w:val="18"/>
                <w:szCs w:val="18"/>
              </w:rPr>
            </w:pPr>
            <w:r w:rsidRPr="00E052A4">
              <w:rPr>
                <w:rFonts w:cs="Arial"/>
                <w:b/>
                <w:sz w:val="18"/>
                <w:szCs w:val="18"/>
              </w:rPr>
              <w:t xml:space="preserve">b) </w:t>
            </w:r>
            <w:r w:rsidRPr="00E052A4">
              <w:rPr>
                <w:rFonts w:cs="Arial"/>
                <w:b/>
                <w:sz w:val="18"/>
                <w:szCs w:val="20"/>
              </w:rPr>
              <w:t xml:space="preserve">obtidos de </w:t>
            </w:r>
            <w:r w:rsidRPr="00E052A4">
              <w:rPr>
                <w:rFonts w:cs="Arial"/>
                <w:b/>
                <w:sz w:val="18"/>
                <w:szCs w:val="20"/>
                <w:u w:val="single"/>
              </w:rPr>
              <w:t>fornecedores com CNPJ ativo perante a Receita Federal, distintos e desvinculados</w:t>
            </w:r>
            <w:r w:rsidRPr="00E052A4">
              <w:rPr>
                <w:rFonts w:cs="Arial"/>
                <w:b/>
                <w:sz w:val="18"/>
                <w:szCs w:val="20"/>
              </w:rPr>
              <w:t xml:space="preserve"> (excluindo, portanto, empresas diferentes de mesmo dono, grupo ou composição societária);</w:t>
            </w:r>
          </w:p>
          <w:p w:rsidR="00857658" w:rsidRPr="00E052A4" w:rsidRDefault="00F44529" w:rsidP="009265A4">
            <w:pPr>
              <w:spacing w:before="0" w:line="276" w:lineRule="auto"/>
              <w:rPr>
                <w:rFonts w:cs="Arial"/>
                <w:b/>
                <w:sz w:val="18"/>
                <w:szCs w:val="18"/>
              </w:rPr>
            </w:pPr>
            <w:r w:rsidRPr="00E052A4">
              <w:rPr>
                <w:rFonts w:cs="Arial"/>
                <w:b/>
                <w:sz w:val="18"/>
                <w:szCs w:val="18"/>
              </w:rPr>
              <w:t>c</w:t>
            </w:r>
            <w:r w:rsidR="00F74F03" w:rsidRPr="00E052A4">
              <w:rPr>
                <w:rFonts w:cs="Arial"/>
                <w:b/>
                <w:sz w:val="18"/>
                <w:szCs w:val="18"/>
              </w:rPr>
              <w:t xml:space="preserve">) caso seja </w:t>
            </w:r>
            <w:r w:rsidR="00F74F03" w:rsidRPr="00E052A4">
              <w:rPr>
                <w:rFonts w:cs="Arial"/>
                <w:b/>
                <w:sz w:val="18"/>
                <w:szCs w:val="18"/>
                <w:u w:val="single"/>
              </w:rPr>
              <w:t>compra direta com base no Art. 24, II, da Lei 8.666/1993</w:t>
            </w:r>
            <w:r w:rsidR="00F74F03" w:rsidRPr="00E052A4">
              <w:rPr>
                <w:rFonts w:cs="Arial"/>
                <w:b/>
                <w:sz w:val="18"/>
                <w:szCs w:val="18"/>
              </w:rPr>
              <w:t xml:space="preserve">, foram obtidos </w:t>
            </w:r>
            <w:r w:rsidR="00F74F03" w:rsidRPr="00E052A4">
              <w:rPr>
                <w:rFonts w:cs="Arial"/>
                <w:b/>
                <w:sz w:val="18"/>
                <w:szCs w:val="18"/>
                <w:u w:val="single"/>
              </w:rPr>
              <w:t>orçamentos preferencialmente de empresas ME e EPP</w:t>
            </w:r>
            <w:r w:rsidR="00F74F03" w:rsidRPr="00E052A4">
              <w:rPr>
                <w:rFonts w:cs="Arial"/>
                <w:b/>
                <w:sz w:val="18"/>
                <w:szCs w:val="18"/>
              </w:rPr>
              <w:t>?</w:t>
            </w:r>
          </w:p>
          <w:p w:rsidR="00B62E78" w:rsidRPr="00E052A4" w:rsidRDefault="00F44529" w:rsidP="009265A4">
            <w:pPr>
              <w:spacing w:before="0" w:line="276" w:lineRule="auto"/>
              <w:rPr>
                <w:rFonts w:cs="Arial"/>
                <w:b/>
                <w:sz w:val="18"/>
                <w:szCs w:val="18"/>
              </w:rPr>
            </w:pPr>
            <w:r w:rsidRPr="00E052A4">
              <w:rPr>
                <w:rFonts w:cs="Arial"/>
                <w:b/>
                <w:sz w:val="18"/>
                <w:szCs w:val="18"/>
              </w:rPr>
              <w:t>d</w:t>
            </w:r>
            <w:r w:rsidR="00F74F03" w:rsidRPr="00E052A4">
              <w:rPr>
                <w:rFonts w:cs="Arial"/>
                <w:b/>
                <w:sz w:val="18"/>
                <w:szCs w:val="18"/>
              </w:rPr>
              <w:t xml:space="preserve">) </w:t>
            </w:r>
            <w:r w:rsidR="00F74F03" w:rsidRPr="00E052A4">
              <w:rPr>
                <w:rFonts w:cs="Arial"/>
                <w:b/>
                <w:sz w:val="18"/>
                <w:szCs w:val="18"/>
                <w:u w:val="single"/>
              </w:rPr>
              <w:t>n</w:t>
            </w:r>
            <w:r w:rsidR="00B62E78" w:rsidRPr="00E052A4">
              <w:rPr>
                <w:rFonts w:cs="Arial"/>
                <w:b/>
                <w:sz w:val="18"/>
                <w:szCs w:val="18"/>
                <w:u w:val="single"/>
              </w:rPr>
              <w:t>os processos de inexigibilidade</w:t>
            </w:r>
            <w:r w:rsidR="00F74F03" w:rsidRPr="00E052A4">
              <w:rPr>
                <w:rFonts w:cs="Arial"/>
                <w:b/>
                <w:sz w:val="18"/>
                <w:szCs w:val="18"/>
                <w:u w:val="single"/>
              </w:rPr>
              <w:t>, considerar apenas 0</w:t>
            </w:r>
            <w:r w:rsidR="00B62E78" w:rsidRPr="00E052A4">
              <w:rPr>
                <w:rFonts w:cs="Arial"/>
                <w:b/>
                <w:sz w:val="18"/>
                <w:szCs w:val="18"/>
                <w:u w:val="single"/>
              </w:rPr>
              <w:t>1 orçamento na pesquisa de preços</w:t>
            </w:r>
            <w:r w:rsidR="00F74F03" w:rsidRPr="00E052A4">
              <w:rPr>
                <w:rFonts w:cs="Arial"/>
                <w:b/>
                <w:sz w:val="18"/>
                <w:szCs w:val="18"/>
                <w:u w:val="single"/>
              </w:rPr>
              <w:t xml:space="preserve"> e preencher o item 03</w:t>
            </w:r>
            <w:r w:rsidR="00F74F03" w:rsidRPr="00E052A4">
              <w:rPr>
                <w:rFonts w:cs="Arial"/>
                <w:b/>
                <w:sz w:val="18"/>
                <w:szCs w:val="18"/>
              </w:rPr>
              <w:t>.</w:t>
            </w:r>
          </w:p>
          <w:p w:rsidR="00755676" w:rsidRPr="00E052A4" w:rsidRDefault="00755676" w:rsidP="00755676">
            <w:pPr>
              <w:spacing w:before="0" w:line="276" w:lineRule="auto"/>
              <w:rPr>
                <w:rFonts w:cs="Arial"/>
                <w:b/>
                <w:sz w:val="18"/>
              </w:rPr>
            </w:pPr>
            <w:r w:rsidRPr="00E052A4">
              <w:rPr>
                <w:rFonts w:cs="Arial"/>
                <w:b/>
                <w:sz w:val="18"/>
              </w:rPr>
              <w:t xml:space="preserve">Todos os orçamentos devem ser anexados, simultaneamente, tanto na pasta digital do processo, </w:t>
            </w:r>
            <w:r w:rsidRPr="00E052A4">
              <w:rPr>
                <w:rFonts w:cs="Arial"/>
                <w:b/>
                <w:sz w:val="18"/>
              </w:rPr>
              <w:lastRenderedPageBreak/>
              <w:t>quanto (seus preços) devem ser inseridos no Mapa Comparativo de Preços. Portanto:</w:t>
            </w:r>
          </w:p>
          <w:p w:rsidR="00755676" w:rsidRPr="00E052A4" w:rsidRDefault="00F44529" w:rsidP="00755676">
            <w:pPr>
              <w:spacing w:before="0" w:line="276" w:lineRule="auto"/>
              <w:rPr>
                <w:rFonts w:cs="Arial"/>
                <w:b/>
                <w:sz w:val="18"/>
              </w:rPr>
            </w:pPr>
            <w:r w:rsidRPr="00E052A4">
              <w:rPr>
                <w:rFonts w:cs="Arial"/>
                <w:b/>
                <w:sz w:val="18"/>
              </w:rPr>
              <w:t>e</w:t>
            </w:r>
            <w:r w:rsidR="00755676" w:rsidRPr="00E052A4">
              <w:rPr>
                <w:rFonts w:cs="Arial"/>
                <w:b/>
                <w:sz w:val="18"/>
              </w:rPr>
              <w:t>) não serão permitidos preços inseridos apenas no Mapa Comparativo, cujo orçamento não esteja anexado ao processo;</w:t>
            </w:r>
          </w:p>
          <w:p w:rsidR="00755676" w:rsidRPr="00E052A4" w:rsidRDefault="00F44529" w:rsidP="00755676">
            <w:pPr>
              <w:spacing w:before="0" w:line="276" w:lineRule="auto"/>
              <w:rPr>
                <w:rFonts w:cs="Arial"/>
                <w:b/>
                <w:sz w:val="18"/>
              </w:rPr>
            </w:pPr>
            <w:r w:rsidRPr="00E052A4">
              <w:rPr>
                <w:rFonts w:cs="Arial"/>
                <w:b/>
                <w:sz w:val="18"/>
              </w:rPr>
              <w:t>f</w:t>
            </w:r>
            <w:r w:rsidR="00755676" w:rsidRPr="00E052A4">
              <w:rPr>
                <w:rFonts w:cs="Arial"/>
                <w:b/>
                <w:sz w:val="18"/>
              </w:rPr>
              <w:t>) tampouco serão considerados os orçamentos anexados ao processo, cujos valores não estejam inseridos no Mapa Comparativo;</w:t>
            </w:r>
          </w:p>
          <w:p w:rsidR="00755676" w:rsidRPr="00E052A4" w:rsidRDefault="00F44529" w:rsidP="00F44529">
            <w:pPr>
              <w:spacing w:before="0" w:line="276" w:lineRule="auto"/>
              <w:rPr>
                <w:rFonts w:cs="Arial"/>
                <w:b/>
                <w:sz w:val="18"/>
              </w:rPr>
            </w:pPr>
            <w:r w:rsidRPr="00E052A4">
              <w:rPr>
                <w:rFonts w:cs="Arial"/>
                <w:b/>
                <w:sz w:val="18"/>
              </w:rPr>
              <w:t>g</w:t>
            </w:r>
            <w:r w:rsidR="00755676" w:rsidRPr="00E052A4">
              <w:rPr>
                <w:rFonts w:cs="Arial"/>
                <w:b/>
                <w:sz w:val="18"/>
              </w:rPr>
              <w:t>) assim como, por óbvio, não devem anexados orçamentos de itens diversos daqueles que estão sendo solicitados na compra.</w:t>
            </w:r>
          </w:p>
          <w:p w:rsidR="00B62E78" w:rsidRPr="00E052A4" w:rsidRDefault="00F74F03" w:rsidP="00F44529">
            <w:pPr>
              <w:spacing w:before="0" w:line="276" w:lineRule="auto"/>
              <w:rPr>
                <w:rFonts w:cs="Arial"/>
                <w:sz w:val="16"/>
                <w:szCs w:val="16"/>
              </w:rPr>
            </w:pPr>
            <w:r w:rsidRPr="00E052A4">
              <w:rPr>
                <w:rFonts w:cs="Arial"/>
                <w:sz w:val="16"/>
                <w:szCs w:val="16"/>
              </w:rPr>
              <w:t>Fundamentação legal:</w:t>
            </w:r>
            <w:r w:rsidRPr="00E052A4">
              <w:rPr>
                <w:rFonts w:cs="Arial"/>
                <w:i/>
                <w:sz w:val="16"/>
                <w:szCs w:val="16"/>
              </w:rPr>
              <w:t xml:space="preserve"> </w:t>
            </w:r>
            <w:r w:rsidR="00B62E78" w:rsidRPr="00E052A4">
              <w:rPr>
                <w:rFonts w:cs="Arial"/>
                <w:i/>
                <w:sz w:val="16"/>
                <w:szCs w:val="16"/>
              </w:rPr>
              <w:t>Art. 15, § 1°, da Lei nº 8.666/93,</w:t>
            </w:r>
            <w:r w:rsidR="0057468E" w:rsidRPr="00E052A4">
              <w:rPr>
                <w:rFonts w:cs="Arial"/>
                <w:i/>
                <w:sz w:val="16"/>
                <w:szCs w:val="16"/>
              </w:rPr>
              <w:t xml:space="preserve"> </w:t>
            </w:r>
            <w:r w:rsidR="00F44529" w:rsidRPr="00E052A4">
              <w:rPr>
                <w:rFonts w:cs="Arial"/>
                <w:i/>
                <w:sz w:val="16"/>
                <w:szCs w:val="16"/>
              </w:rPr>
              <w:t xml:space="preserve">Art. 8, III do Decreto 3.555/2000, </w:t>
            </w:r>
            <w:r w:rsidR="00B62E78" w:rsidRPr="00E052A4">
              <w:rPr>
                <w:rFonts w:cs="Arial"/>
                <w:i/>
                <w:sz w:val="16"/>
                <w:szCs w:val="16"/>
              </w:rPr>
              <w:t xml:space="preserve">Art. 9, </w:t>
            </w:r>
            <w:r w:rsidR="00F44529" w:rsidRPr="00E052A4">
              <w:rPr>
                <w:rFonts w:cs="Arial"/>
                <w:i/>
                <w:sz w:val="16"/>
                <w:szCs w:val="16"/>
              </w:rPr>
              <w:t xml:space="preserve">I e </w:t>
            </w:r>
            <w:r w:rsidR="00B62E78" w:rsidRPr="00E052A4">
              <w:rPr>
                <w:rFonts w:cs="Arial"/>
                <w:i/>
                <w:sz w:val="16"/>
                <w:szCs w:val="16"/>
              </w:rPr>
              <w:t>§ 2° do Decreto 5.450/2005, Nota Técnica 376/PF-UFSC/PGF/AGU/2013</w:t>
            </w:r>
            <w:r w:rsidR="00582B93" w:rsidRPr="00E052A4">
              <w:rPr>
                <w:rFonts w:cs="Arial"/>
                <w:i/>
                <w:sz w:val="16"/>
                <w:szCs w:val="16"/>
              </w:rPr>
              <w:t xml:space="preserve">, Lei Complementar 147/2014 </w:t>
            </w:r>
            <w:r w:rsidR="00B62E78" w:rsidRPr="00E052A4">
              <w:rPr>
                <w:rFonts w:cs="Arial"/>
                <w:i/>
                <w:sz w:val="16"/>
                <w:szCs w:val="16"/>
              </w:rPr>
              <w:t>e MEM C 5/DCOM/PROAD/2014</w:t>
            </w:r>
            <w:r w:rsidR="00F44529" w:rsidRPr="00E052A4">
              <w:rPr>
                <w:rFonts w:cs="Arial"/>
                <w:i/>
                <w:sz w:val="16"/>
                <w:szCs w:val="16"/>
              </w:rPr>
              <w:t>, MEM C 9/DCL/PROAD/2013, MEM C 12/DCL/PROAD/2013, MEM C 5/DCOM/PROAD/2014,  MEM C 7/DCOM/PROAD/2014, IN 5/MPOG/2014 e IN 7/MPOG/2014.</w:t>
            </w:r>
          </w:p>
        </w:tc>
        <w:tc>
          <w:tcPr>
            <w:tcW w:w="567" w:type="dxa"/>
            <w:vAlign w:val="center"/>
          </w:tcPr>
          <w:p w:rsidR="00B62E78" w:rsidRPr="00E052A4" w:rsidRDefault="00B62E78" w:rsidP="00B62E78">
            <w:pPr>
              <w:spacing w:before="0" w:line="276" w:lineRule="auto"/>
              <w:jc w:val="center"/>
              <w:rPr>
                <w:rFonts w:cs="Arial"/>
              </w:rPr>
            </w:pPr>
          </w:p>
        </w:tc>
        <w:tc>
          <w:tcPr>
            <w:tcW w:w="567" w:type="dxa"/>
            <w:vAlign w:val="center"/>
          </w:tcPr>
          <w:p w:rsidR="00B62E78" w:rsidRPr="00E052A4" w:rsidRDefault="00B62E78" w:rsidP="00B62E78">
            <w:pPr>
              <w:spacing w:before="0" w:line="276" w:lineRule="auto"/>
              <w:jc w:val="center"/>
              <w:rPr>
                <w:rFonts w:cs="Arial"/>
              </w:rPr>
            </w:pPr>
          </w:p>
        </w:tc>
        <w:tc>
          <w:tcPr>
            <w:tcW w:w="851" w:type="dxa"/>
            <w:vAlign w:val="center"/>
          </w:tcPr>
          <w:p w:rsidR="00B62E78" w:rsidRPr="00E052A4" w:rsidRDefault="00B62E78" w:rsidP="00B62E78">
            <w:pPr>
              <w:spacing w:before="0" w:line="276" w:lineRule="auto"/>
              <w:jc w:val="center"/>
              <w:rPr>
                <w:rFonts w:cs="Arial"/>
              </w:rPr>
            </w:pPr>
          </w:p>
        </w:tc>
        <w:tc>
          <w:tcPr>
            <w:tcW w:w="5234" w:type="dxa"/>
            <w:vAlign w:val="center"/>
          </w:tcPr>
          <w:p w:rsidR="00B62E78" w:rsidRPr="00E052A4" w:rsidRDefault="00B62E78" w:rsidP="00B62E78">
            <w:pPr>
              <w:spacing w:before="0" w:line="276" w:lineRule="auto"/>
              <w:jc w:val="center"/>
              <w:rPr>
                <w:rFonts w:cs="Arial"/>
              </w:rPr>
            </w:pPr>
          </w:p>
        </w:tc>
      </w:tr>
      <w:tr w:rsidR="003F665C" w:rsidRPr="00592751" w:rsidTr="003E2EE8">
        <w:trPr>
          <w:trHeight w:val="116"/>
          <w:tblCellSpacing w:w="0" w:type="dxa"/>
        </w:trPr>
        <w:tc>
          <w:tcPr>
            <w:tcW w:w="8525" w:type="dxa"/>
          </w:tcPr>
          <w:p w:rsidR="003F665C" w:rsidRPr="00E052A4" w:rsidRDefault="004609EC" w:rsidP="003F665C">
            <w:pPr>
              <w:spacing w:before="0" w:line="276" w:lineRule="auto"/>
              <w:rPr>
                <w:rFonts w:cs="Arial"/>
                <w:b/>
                <w:sz w:val="18"/>
              </w:rPr>
            </w:pPr>
            <w:r w:rsidRPr="00E052A4">
              <w:rPr>
                <w:rFonts w:cs="Arial"/>
                <w:b/>
                <w:sz w:val="18"/>
              </w:rPr>
              <w:lastRenderedPageBreak/>
              <w:t>5</w:t>
            </w:r>
            <w:r w:rsidR="003F665C" w:rsidRPr="00E052A4">
              <w:rPr>
                <w:rFonts w:cs="Arial"/>
                <w:b/>
                <w:sz w:val="18"/>
              </w:rPr>
              <w:t xml:space="preserve">. Foi conferido se os preços orçados para cada item não se apresentam demasiado discrepantes entre si, </w:t>
            </w:r>
            <w:r w:rsidR="0057468E" w:rsidRPr="00E052A4">
              <w:rPr>
                <w:rFonts w:cs="Arial"/>
                <w:b/>
                <w:sz w:val="18"/>
              </w:rPr>
              <w:t>e se, caso positivo, há justificativa para tal discrepância?</w:t>
            </w:r>
          </w:p>
          <w:p w:rsidR="003F665C" w:rsidRPr="00E052A4" w:rsidRDefault="003F665C" w:rsidP="003F665C">
            <w:pPr>
              <w:spacing w:before="0" w:line="276" w:lineRule="auto"/>
              <w:rPr>
                <w:rFonts w:cs="Arial"/>
                <w:b/>
                <w:sz w:val="16"/>
                <w:szCs w:val="16"/>
              </w:rPr>
            </w:pPr>
            <w:r w:rsidRPr="00E052A4">
              <w:rPr>
                <w:rFonts w:cs="Arial"/>
                <w:sz w:val="16"/>
                <w:szCs w:val="16"/>
              </w:rPr>
              <w:t>Fundamentação legal:</w:t>
            </w:r>
            <w:r w:rsidRPr="00E052A4">
              <w:rPr>
                <w:rFonts w:cs="Arial"/>
                <w:i/>
                <w:sz w:val="16"/>
                <w:szCs w:val="16"/>
              </w:rPr>
              <w:t xml:space="preserve"> MEM C 5/DCOM/PROAD/2014.</w:t>
            </w:r>
          </w:p>
        </w:tc>
        <w:tc>
          <w:tcPr>
            <w:tcW w:w="567" w:type="dxa"/>
            <w:vAlign w:val="center"/>
          </w:tcPr>
          <w:p w:rsidR="003F665C" w:rsidRPr="00E052A4" w:rsidRDefault="003F665C" w:rsidP="00B62E78">
            <w:pPr>
              <w:spacing w:before="0" w:line="276" w:lineRule="auto"/>
              <w:jc w:val="center"/>
              <w:rPr>
                <w:rFonts w:cs="Arial"/>
              </w:rPr>
            </w:pPr>
          </w:p>
        </w:tc>
        <w:tc>
          <w:tcPr>
            <w:tcW w:w="567" w:type="dxa"/>
            <w:vAlign w:val="center"/>
          </w:tcPr>
          <w:p w:rsidR="003F665C" w:rsidRPr="00E052A4" w:rsidRDefault="003F665C" w:rsidP="00B62E78">
            <w:pPr>
              <w:spacing w:before="0" w:line="276" w:lineRule="auto"/>
              <w:jc w:val="center"/>
              <w:rPr>
                <w:rFonts w:cs="Arial"/>
              </w:rPr>
            </w:pPr>
          </w:p>
        </w:tc>
        <w:tc>
          <w:tcPr>
            <w:tcW w:w="851" w:type="dxa"/>
            <w:vAlign w:val="center"/>
          </w:tcPr>
          <w:p w:rsidR="003F665C" w:rsidRPr="00E052A4" w:rsidRDefault="003F665C" w:rsidP="00B62E78">
            <w:pPr>
              <w:spacing w:before="0" w:line="276" w:lineRule="auto"/>
              <w:jc w:val="center"/>
              <w:rPr>
                <w:rFonts w:cs="Arial"/>
              </w:rPr>
            </w:pPr>
          </w:p>
        </w:tc>
        <w:tc>
          <w:tcPr>
            <w:tcW w:w="5234" w:type="dxa"/>
            <w:vAlign w:val="center"/>
          </w:tcPr>
          <w:p w:rsidR="003F665C" w:rsidRPr="00E052A4" w:rsidRDefault="003F665C" w:rsidP="00B62E78">
            <w:pPr>
              <w:spacing w:before="0" w:line="276" w:lineRule="auto"/>
              <w:jc w:val="center"/>
              <w:rPr>
                <w:rFonts w:cs="Arial"/>
              </w:rPr>
            </w:pPr>
          </w:p>
        </w:tc>
      </w:tr>
      <w:tr w:rsidR="003F665C" w:rsidRPr="00592751" w:rsidTr="003E2EE8">
        <w:trPr>
          <w:trHeight w:val="116"/>
          <w:tblCellSpacing w:w="0" w:type="dxa"/>
        </w:trPr>
        <w:tc>
          <w:tcPr>
            <w:tcW w:w="8525" w:type="dxa"/>
          </w:tcPr>
          <w:p w:rsidR="003F665C" w:rsidRPr="00E052A4" w:rsidRDefault="004609EC" w:rsidP="003F665C">
            <w:pPr>
              <w:spacing w:before="0" w:line="276" w:lineRule="auto"/>
              <w:rPr>
                <w:rFonts w:cs="Arial"/>
                <w:b/>
                <w:sz w:val="18"/>
              </w:rPr>
            </w:pPr>
            <w:r w:rsidRPr="00E052A4">
              <w:rPr>
                <w:rFonts w:cs="Arial"/>
                <w:b/>
                <w:sz w:val="18"/>
              </w:rPr>
              <w:t>6</w:t>
            </w:r>
            <w:r w:rsidR="003F665C" w:rsidRPr="00E052A4">
              <w:rPr>
                <w:rFonts w:cs="Arial"/>
                <w:b/>
                <w:sz w:val="18"/>
              </w:rPr>
              <w:t xml:space="preserve">. Foi verificado se os itens cotados nos orçamentos </w:t>
            </w:r>
            <w:r w:rsidR="003F665C" w:rsidRPr="00E052A4">
              <w:rPr>
                <w:rFonts w:cs="Arial"/>
                <w:b/>
                <w:sz w:val="18"/>
                <w:u w:val="single"/>
              </w:rPr>
              <w:t>atendem plenamente as especificações técnicas catalogadas</w:t>
            </w:r>
            <w:r w:rsidR="003F665C" w:rsidRPr="00E052A4">
              <w:rPr>
                <w:rFonts w:cs="Arial"/>
                <w:b/>
                <w:sz w:val="18"/>
              </w:rPr>
              <w:t xml:space="preserve"> para o produto, com perfeita </w:t>
            </w:r>
            <w:r w:rsidR="003F665C" w:rsidRPr="00E052A4">
              <w:rPr>
                <w:rFonts w:cs="Arial"/>
                <w:b/>
                <w:sz w:val="18"/>
                <w:u w:val="single"/>
              </w:rPr>
              <w:t>correspondência entre as unidades de medida</w:t>
            </w:r>
            <w:r w:rsidR="003F665C" w:rsidRPr="00E052A4">
              <w:rPr>
                <w:rFonts w:cs="Arial"/>
                <w:b/>
                <w:sz w:val="18"/>
              </w:rPr>
              <w:t>? Caso não haja correspondência, exige-se demonstração do cálculo com a devida conversão entre as diferentes unidades de medida. Exemplos:</w:t>
            </w:r>
          </w:p>
          <w:p w:rsidR="003F665C" w:rsidRPr="00E052A4" w:rsidRDefault="003F665C" w:rsidP="003F665C">
            <w:pPr>
              <w:spacing w:before="0" w:line="276" w:lineRule="auto"/>
              <w:rPr>
                <w:rFonts w:cs="Arial"/>
                <w:b/>
                <w:sz w:val="18"/>
              </w:rPr>
            </w:pPr>
            <w:r w:rsidRPr="00E052A4">
              <w:rPr>
                <w:rFonts w:cs="Arial"/>
                <w:b/>
                <w:sz w:val="18"/>
              </w:rPr>
              <w:t>a) item catalogado em mililitro, e respectivo orçamento apresentado em litros: desnecessário demonstrar conversão;</w:t>
            </w:r>
          </w:p>
          <w:p w:rsidR="003F665C" w:rsidRPr="00E052A4" w:rsidRDefault="003F665C" w:rsidP="003F665C">
            <w:pPr>
              <w:spacing w:before="0" w:line="276" w:lineRule="auto"/>
              <w:rPr>
                <w:rFonts w:cs="Arial"/>
                <w:b/>
                <w:sz w:val="18"/>
              </w:rPr>
            </w:pPr>
            <w:r w:rsidRPr="00E052A4">
              <w:rPr>
                <w:rFonts w:cs="Arial"/>
                <w:b/>
                <w:sz w:val="18"/>
              </w:rPr>
              <w:t>b) item catalogado em mililitro, porém orçamento apresentado em gramas: obrigatório demonstrar o cálculo de conversão, para comprovar a equivalência entre as quantidades apresentadas em diferentes unidades de medida.</w:t>
            </w:r>
          </w:p>
          <w:p w:rsidR="003F665C" w:rsidRPr="00E052A4" w:rsidRDefault="003F665C" w:rsidP="003F665C">
            <w:pPr>
              <w:spacing w:before="0" w:line="276" w:lineRule="auto"/>
              <w:rPr>
                <w:rFonts w:cs="Arial"/>
                <w:b/>
                <w:sz w:val="18"/>
                <w:szCs w:val="18"/>
              </w:rPr>
            </w:pPr>
            <w:r w:rsidRPr="00E052A4">
              <w:rPr>
                <w:rFonts w:cs="Arial"/>
                <w:sz w:val="16"/>
                <w:szCs w:val="16"/>
              </w:rPr>
              <w:t>Fundamentação legal:</w:t>
            </w:r>
            <w:r w:rsidRPr="00E052A4">
              <w:rPr>
                <w:rFonts w:cs="Arial"/>
                <w:i/>
                <w:sz w:val="16"/>
                <w:szCs w:val="16"/>
              </w:rPr>
              <w:t xml:space="preserve"> MEM C 5/DCOM/PROAD/2014.</w:t>
            </w:r>
          </w:p>
        </w:tc>
        <w:tc>
          <w:tcPr>
            <w:tcW w:w="567" w:type="dxa"/>
            <w:vAlign w:val="center"/>
          </w:tcPr>
          <w:p w:rsidR="003F665C" w:rsidRPr="00E052A4" w:rsidRDefault="003F665C" w:rsidP="00B62E78">
            <w:pPr>
              <w:spacing w:before="0" w:line="276" w:lineRule="auto"/>
              <w:jc w:val="center"/>
              <w:rPr>
                <w:rFonts w:cs="Arial"/>
              </w:rPr>
            </w:pPr>
          </w:p>
        </w:tc>
        <w:tc>
          <w:tcPr>
            <w:tcW w:w="567" w:type="dxa"/>
            <w:vAlign w:val="center"/>
          </w:tcPr>
          <w:p w:rsidR="003F665C" w:rsidRPr="00E052A4" w:rsidRDefault="003F665C" w:rsidP="00B62E78">
            <w:pPr>
              <w:spacing w:before="0" w:line="276" w:lineRule="auto"/>
              <w:jc w:val="center"/>
              <w:rPr>
                <w:rFonts w:cs="Arial"/>
              </w:rPr>
            </w:pPr>
          </w:p>
        </w:tc>
        <w:tc>
          <w:tcPr>
            <w:tcW w:w="851" w:type="dxa"/>
            <w:vAlign w:val="center"/>
          </w:tcPr>
          <w:p w:rsidR="003F665C" w:rsidRPr="00E052A4" w:rsidRDefault="003F665C" w:rsidP="00B62E78">
            <w:pPr>
              <w:spacing w:before="0" w:line="276" w:lineRule="auto"/>
              <w:jc w:val="center"/>
              <w:rPr>
                <w:rFonts w:cs="Arial"/>
              </w:rPr>
            </w:pPr>
          </w:p>
        </w:tc>
        <w:tc>
          <w:tcPr>
            <w:tcW w:w="5234" w:type="dxa"/>
            <w:vAlign w:val="center"/>
          </w:tcPr>
          <w:p w:rsidR="003F665C" w:rsidRPr="00E052A4" w:rsidRDefault="003F665C" w:rsidP="00B62E78">
            <w:pPr>
              <w:spacing w:before="0" w:line="276" w:lineRule="auto"/>
              <w:jc w:val="center"/>
              <w:rPr>
                <w:rFonts w:cs="Arial"/>
              </w:rPr>
            </w:pPr>
          </w:p>
        </w:tc>
      </w:tr>
      <w:tr w:rsidR="003F665C" w:rsidRPr="00592751" w:rsidTr="003E2EE8">
        <w:trPr>
          <w:trHeight w:val="116"/>
          <w:tblCellSpacing w:w="0" w:type="dxa"/>
        </w:trPr>
        <w:tc>
          <w:tcPr>
            <w:tcW w:w="8525" w:type="dxa"/>
          </w:tcPr>
          <w:p w:rsidR="003F665C" w:rsidRPr="00E052A4" w:rsidRDefault="004609EC" w:rsidP="003F665C">
            <w:pPr>
              <w:spacing w:before="0" w:line="276" w:lineRule="auto"/>
              <w:rPr>
                <w:rFonts w:cs="Arial"/>
                <w:b/>
                <w:sz w:val="18"/>
              </w:rPr>
            </w:pPr>
            <w:r w:rsidRPr="00E052A4">
              <w:rPr>
                <w:rFonts w:cs="Arial"/>
                <w:b/>
                <w:sz w:val="18"/>
              </w:rPr>
              <w:t>7</w:t>
            </w:r>
            <w:r w:rsidR="003F665C" w:rsidRPr="00E052A4">
              <w:rPr>
                <w:rFonts w:cs="Arial"/>
                <w:b/>
                <w:sz w:val="18"/>
              </w:rPr>
              <w:t xml:space="preserve">. </w:t>
            </w:r>
            <w:r w:rsidR="008B7C08" w:rsidRPr="00E052A4">
              <w:rPr>
                <w:rFonts w:cs="Arial"/>
                <w:b/>
                <w:sz w:val="18"/>
              </w:rPr>
              <w:t>Quanto aos orçamentos obtidos</w:t>
            </w:r>
            <w:r w:rsidR="003F665C" w:rsidRPr="00E052A4">
              <w:rPr>
                <w:rFonts w:cs="Arial"/>
                <w:b/>
                <w:sz w:val="18"/>
              </w:rPr>
              <w:t>:</w:t>
            </w:r>
          </w:p>
          <w:p w:rsidR="002E0D6C" w:rsidRPr="00E052A4" w:rsidRDefault="003F665C" w:rsidP="003F665C">
            <w:pPr>
              <w:spacing w:before="0" w:line="276" w:lineRule="auto"/>
              <w:rPr>
                <w:rFonts w:cs="Arial"/>
                <w:b/>
                <w:sz w:val="18"/>
              </w:rPr>
            </w:pPr>
            <w:r w:rsidRPr="00E052A4">
              <w:rPr>
                <w:rFonts w:cs="Arial"/>
                <w:b/>
                <w:sz w:val="18"/>
              </w:rPr>
              <w:t xml:space="preserve">a) foi anexado ao processo </w:t>
            </w:r>
            <w:r w:rsidRPr="00E052A4">
              <w:rPr>
                <w:rFonts w:cs="Arial"/>
                <w:b/>
                <w:sz w:val="18"/>
                <w:u w:val="single"/>
              </w:rPr>
              <w:t>digitalização do e-mail ou do documento comprovante da solicitação formal</w:t>
            </w:r>
            <w:r w:rsidRPr="00E052A4">
              <w:rPr>
                <w:rFonts w:cs="Arial"/>
                <w:b/>
                <w:sz w:val="18"/>
              </w:rPr>
              <w:t xml:space="preserve"> desse orçamento</w:t>
            </w:r>
            <w:r w:rsidR="002E0D6C" w:rsidRPr="00E052A4">
              <w:rPr>
                <w:rFonts w:cs="Arial"/>
                <w:b/>
                <w:sz w:val="18"/>
              </w:rPr>
              <w:t>?</w:t>
            </w:r>
          </w:p>
          <w:p w:rsidR="003F665C" w:rsidRPr="00E052A4" w:rsidRDefault="003F665C" w:rsidP="003F665C">
            <w:pPr>
              <w:spacing w:before="0" w:line="276" w:lineRule="auto"/>
              <w:rPr>
                <w:rFonts w:cs="Arial"/>
                <w:b/>
                <w:sz w:val="18"/>
              </w:rPr>
            </w:pPr>
            <w:r w:rsidRPr="00E052A4">
              <w:rPr>
                <w:rFonts w:cs="Arial"/>
                <w:b/>
                <w:sz w:val="18"/>
              </w:rPr>
              <w:t xml:space="preserve">b) foi verificado se o orçamento ofertado possui informações mínimas como </w:t>
            </w:r>
            <w:r w:rsidRPr="00E052A4">
              <w:rPr>
                <w:rFonts w:cs="Arial"/>
                <w:b/>
                <w:sz w:val="18"/>
                <w:u w:val="single"/>
              </w:rPr>
              <w:t>razão social da empresa, CNPJ, endereço completo, telefone, e-mail</w:t>
            </w:r>
            <w:r w:rsidR="008B7C08" w:rsidRPr="00E052A4">
              <w:rPr>
                <w:rFonts w:cs="Arial"/>
                <w:b/>
                <w:sz w:val="18"/>
                <w:u w:val="single"/>
              </w:rPr>
              <w:t xml:space="preserve">, </w:t>
            </w:r>
            <w:r w:rsidRPr="00E052A4">
              <w:rPr>
                <w:rFonts w:cs="Arial"/>
                <w:b/>
                <w:sz w:val="18"/>
                <w:u w:val="single"/>
              </w:rPr>
              <w:t>data de emissão do documento e seu prazo de validade</w:t>
            </w:r>
            <w:r w:rsidR="008B7C08" w:rsidRPr="00E052A4">
              <w:rPr>
                <w:rFonts w:cs="Arial"/>
                <w:b/>
                <w:sz w:val="18"/>
                <w:u w:val="single"/>
              </w:rPr>
              <w:t>, condições de pagamento por empenho ou similar,</w:t>
            </w:r>
            <w:r w:rsidR="008B7C08" w:rsidRPr="00E052A4">
              <w:rPr>
                <w:rFonts w:cs="Arial"/>
                <w:b/>
                <w:sz w:val="18"/>
                <w:szCs w:val="18"/>
              </w:rPr>
              <w:t xml:space="preserve"> além dos dados bancários </w:t>
            </w:r>
            <w:r w:rsidR="008B7C08" w:rsidRPr="00E052A4">
              <w:rPr>
                <w:rFonts w:cs="Arial"/>
                <w:b/>
                <w:sz w:val="18"/>
                <w:szCs w:val="18"/>
                <w:u w:val="single"/>
              </w:rPr>
              <w:t>do fornecedor com melhor proposta</w:t>
            </w:r>
            <w:r w:rsidR="008B7C08" w:rsidRPr="00E052A4">
              <w:rPr>
                <w:rFonts w:cs="Arial"/>
                <w:b/>
                <w:sz w:val="18"/>
                <w:szCs w:val="18"/>
              </w:rPr>
              <w:t>?</w:t>
            </w:r>
          </w:p>
          <w:p w:rsidR="003F665C" w:rsidRPr="00E052A4" w:rsidRDefault="003F665C" w:rsidP="007B3AF1">
            <w:pPr>
              <w:spacing w:before="0" w:line="276" w:lineRule="auto"/>
              <w:rPr>
                <w:rFonts w:cs="Arial"/>
                <w:b/>
                <w:sz w:val="16"/>
                <w:szCs w:val="16"/>
              </w:rPr>
            </w:pPr>
            <w:r w:rsidRPr="00E052A4">
              <w:rPr>
                <w:rFonts w:cs="Arial"/>
                <w:sz w:val="16"/>
                <w:szCs w:val="16"/>
              </w:rPr>
              <w:t>Fundamentação legal:</w:t>
            </w:r>
            <w:r w:rsidR="001E2796" w:rsidRPr="00E052A4">
              <w:rPr>
                <w:rFonts w:cs="Arial"/>
                <w:i/>
                <w:sz w:val="16"/>
                <w:szCs w:val="16"/>
              </w:rPr>
              <w:t xml:space="preserve"> </w:t>
            </w:r>
            <w:r w:rsidR="007B3AF1" w:rsidRPr="00E052A4">
              <w:rPr>
                <w:rFonts w:cs="Arial"/>
                <w:i/>
                <w:sz w:val="16"/>
                <w:szCs w:val="16"/>
              </w:rPr>
              <w:t>IN 5/MPOG/2014, IN 7/MPOG/2014, MEM C 5/DCOM/PROAD/2014 e</w:t>
            </w:r>
            <w:r w:rsidRPr="00E052A4">
              <w:rPr>
                <w:rFonts w:cs="Arial"/>
                <w:i/>
                <w:sz w:val="16"/>
                <w:szCs w:val="16"/>
              </w:rPr>
              <w:t xml:space="preserve"> </w:t>
            </w:r>
            <w:r w:rsidR="008B7C08" w:rsidRPr="00E052A4">
              <w:rPr>
                <w:rFonts w:cs="Arial"/>
                <w:i/>
                <w:sz w:val="16"/>
                <w:szCs w:val="16"/>
              </w:rPr>
              <w:t>MEM C 6/DCOM/PROAD/2014,</w:t>
            </w:r>
            <w:r w:rsidRPr="00E052A4">
              <w:rPr>
                <w:rFonts w:cs="Arial"/>
                <w:i/>
                <w:sz w:val="16"/>
                <w:szCs w:val="16"/>
              </w:rPr>
              <w:t>.</w:t>
            </w:r>
          </w:p>
        </w:tc>
        <w:tc>
          <w:tcPr>
            <w:tcW w:w="567" w:type="dxa"/>
            <w:vAlign w:val="center"/>
          </w:tcPr>
          <w:p w:rsidR="003F665C" w:rsidRPr="00E052A4" w:rsidRDefault="003F665C" w:rsidP="00B62E78">
            <w:pPr>
              <w:spacing w:before="0" w:line="276" w:lineRule="auto"/>
              <w:jc w:val="center"/>
              <w:rPr>
                <w:rFonts w:cs="Arial"/>
              </w:rPr>
            </w:pPr>
          </w:p>
        </w:tc>
        <w:tc>
          <w:tcPr>
            <w:tcW w:w="567" w:type="dxa"/>
            <w:vAlign w:val="center"/>
          </w:tcPr>
          <w:p w:rsidR="003F665C" w:rsidRPr="00E052A4" w:rsidRDefault="003F665C" w:rsidP="00B62E78">
            <w:pPr>
              <w:spacing w:before="0" w:line="276" w:lineRule="auto"/>
              <w:jc w:val="center"/>
              <w:rPr>
                <w:rFonts w:cs="Arial"/>
              </w:rPr>
            </w:pPr>
          </w:p>
        </w:tc>
        <w:tc>
          <w:tcPr>
            <w:tcW w:w="851" w:type="dxa"/>
            <w:vAlign w:val="center"/>
          </w:tcPr>
          <w:p w:rsidR="003F665C" w:rsidRPr="00E052A4" w:rsidRDefault="003F665C" w:rsidP="00B62E78">
            <w:pPr>
              <w:spacing w:before="0" w:line="276" w:lineRule="auto"/>
              <w:jc w:val="center"/>
              <w:rPr>
                <w:rFonts w:cs="Arial"/>
              </w:rPr>
            </w:pPr>
          </w:p>
        </w:tc>
        <w:tc>
          <w:tcPr>
            <w:tcW w:w="5234" w:type="dxa"/>
            <w:vAlign w:val="center"/>
          </w:tcPr>
          <w:p w:rsidR="003F665C" w:rsidRPr="00E052A4" w:rsidRDefault="003F665C" w:rsidP="00B62E78">
            <w:pPr>
              <w:spacing w:before="0" w:line="276" w:lineRule="auto"/>
              <w:jc w:val="center"/>
              <w:rPr>
                <w:rFonts w:cs="Arial"/>
              </w:rPr>
            </w:pPr>
          </w:p>
        </w:tc>
      </w:tr>
      <w:tr w:rsidR="00755676" w:rsidRPr="00592751" w:rsidTr="003E2EE8">
        <w:trPr>
          <w:trHeight w:val="116"/>
          <w:tblCellSpacing w:w="0" w:type="dxa"/>
        </w:trPr>
        <w:tc>
          <w:tcPr>
            <w:tcW w:w="8525" w:type="dxa"/>
          </w:tcPr>
          <w:p w:rsidR="008B7C08" w:rsidRPr="00E052A4" w:rsidRDefault="004609EC" w:rsidP="00755676">
            <w:pPr>
              <w:spacing w:before="0" w:line="276" w:lineRule="auto"/>
              <w:rPr>
                <w:rFonts w:cs="Arial"/>
                <w:b/>
                <w:sz w:val="18"/>
                <w:szCs w:val="18"/>
              </w:rPr>
            </w:pPr>
            <w:r w:rsidRPr="00E052A4">
              <w:rPr>
                <w:rFonts w:cs="Arial"/>
                <w:b/>
                <w:sz w:val="18"/>
                <w:szCs w:val="18"/>
              </w:rPr>
              <w:t>8</w:t>
            </w:r>
            <w:r w:rsidR="008B7C08" w:rsidRPr="00E052A4">
              <w:rPr>
                <w:rFonts w:cs="Arial"/>
                <w:b/>
                <w:sz w:val="18"/>
                <w:szCs w:val="18"/>
              </w:rPr>
              <w:t>. Foram</w:t>
            </w:r>
            <w:r w:rsidR="00755676" w:rsidRPr="00E052A4">
              <w:rPr>
                <w:rFonts w:cs="Arial"/>
                <w:b/>
                <w:sz w:val="18"/>
                <w:szCs w:val="18"/>
              </w:rPr>
              <w:t xml:space="preserve"> consultada</w:t>
            </w:r>
            <w:r w:rsidR="008B7C08" w:rsidRPr="00E052A4">
              <w:rPr>
                <w:rFonts w:cs="Arial"/>
                <w:b/>
                <w:sz w:val="18"/>
                <w:szCs w:val="18"/>
              </w:rPr>
              <w:t>s:</w:t>
            </w:r>
          </w:p>
          <w:p w:rsidR="008B7C08" w:rsidRPr="00E052A4" w:rsidRDefault="008B7C08" w:rsidP="00755676">
            <w:pPr>
              <w:spacing w:before="0" w:line="276" w:lineRule="auto"/>
              <w:rPr>
                <w:rFonts w:cs="Arial"/>
                <w:b/>
                <w:sz w:val="18"/>
                <w:szCs w:val="18"/>
              </w:rPr>
            </w:pPr>
            <w:r w:rsidRPr="00E052A4">
              <w:rPr>
                <w:rFonts w:cs="Arial"/>
                <w:b/>
                <w:sz w:val="18"/>
                <w:szCs w:val="18"/>
              </w:rPr>
              <w:t>a)</w:t>
            </w:r>
            <w:r w:rsidR="00755676" w:rsidRPr="00E052A4">
              <w:rPr>
                <w:rFonts w:cs="Arial"/>
                <w:b/>
                <w:sz w:val="18"/>
                <w:szCs w:val="18"/>
              </w:rPr>
              <w:t xml:space="preserve"> a validade da Certidão Negativa de Débitos de Tributos e Contribuições Fede</w:t>
            </w:r>
            <w:r w:rsidRPr="00E052A4">
              <w:rPr>
                <w:rFonts w:cs="Arial"/>
                <w:b/>
                <w:sz w:val="18"/>
                <w:szCs w:val="18"/>
              </w:rPr>
              <w:t>rais (Receita Federal);</w:t>
            </w:r>
          </w:p>
          <w:p w:rsidR="008B7C08" w:rsidRPr="00E052A4" w:rsidRDefault="008B7C08" w:rsidP="00755676">
            <w:pPr>
              <w:spacing w:before="0" w:line="276" w:lineRule="auto"/>
              <w:rPr>
                <w:rFonts w:cs="Arial"/>
                <w:b/>
                <w:sz w:val="18"/>
                <w:szCs w:val="18"/>
              </w:rPr>
            </w:pPr>
            <w:r w:rsidRPr="00E052A4">
              <w:rPr>
                <w:rFonts w:cs="Arial"/>
                <w:b/>
                <w:sz w:val="18"/>
                <w:szCs w:val="18"/>
              </w:rPr>
              <w:t xml:space="preserve">b) </w:t>
            </w:r>
            <w:r w:rsidR="00755676" w:rsidRPr="00E052A4">
              <w:rPr>
                <w:rFonts w:cs="Arial"/>
                <w:b/>
                <w:sz w:val="18"/>
                <w:szCs w:val="18"/>
              </w:rPr>
              <w:t>a Certidão de regularidade do FGTS (Caixa Econômica Federal) ou SICAF</w:t>
            </w:r>
            <w:r w:rsidRPr="00E052A4">
              <w:rPr>
                <w:rFonts w:cs="Arial"/>
                <w:b/>
                <w:sz w:val="18"/>
                <w:szCs w:val="18"/>
              </w:rPr>
              <w:t>;</w:t>
            </w:r>
          </w:p>
          <w:p w:rsidR="008B7C08" w:rsidRPr="00E052A4" w:rsidRDefault="008B7C08" w:rsidP="00755676">
            <w:pPr>
              <w:spacing w:before="0" w:line="276" w:lineRule="auto"/>
              <w:rPr>
                <w:rFonts w:cs="Arial"/>
                <w:b/>
                <w:sz w:val="18"/>
                <w:szCs w:val="18"/>
              </w:rPr>
            </w:pPr>
            <w:r w:rsidRPr="00E052A4">
              <w:rPr>
                <w:rFonts w:cs="Arial"/>
                <w:b/>
                <w:sz w:val="18"/>
                <w:szCs w:val="18"/>
              </w:rPr>
              <w:t>c)</w:t>
            </w:r>
            <w:r w:rsidR="00755676" w:rsidRPr="00E052A4">
              <w:rPr>
                <w:rFonts w:cs="Arial"/>
                <w:b/>
                <w:sz w:val="18"/>
                <w:szCs w:val="18"/>
              </w:rPr>
              <w:t xml:space="preserve"> a Certidão Negativa de Débitos Trabalhistas (TST) </w:t>
            </w:r>
            <w:r w:rsidR="00755676" w:rsidRPr="00E052A4">
              <w:rPr>
                <w:rFonts w:cs="Arial"/>
                <w:b/>
                <w:sz w:val="18"/>
                <w:szCs w:val="18"/>
                <w:u w:val="single"/>
              </w:rPr>
              <w:t>do fornecedor com proposta mais vantajosa</w:t>
            </w:r>
            <w:r w:rsidRPr="00E052A4">
              <w:rPr>
                <w:rFonts w:cs="Arial"/>
                <w:b/>
                <w:sz w:val="18"/>
                <w:szCs w:val="18"/>
              </w:rPr>
              <w:t>;</w:t>
            </w:r>
          </w:p>
          <w:p w:rsidR="008B7C08" w:rsidRPr="00E052A4" w:rsidRDefault="008B7C08" w:rsidP="00755676">
            <w:pPr>
              <w:spacing w:before="0" w:line="276" w:lineRule="auto"/>
              <w:rPr>
                <w:rFonts w:cs="Arial"/>
                <w:b/>
                <w:sz w:val="18"/>
                <w:szCs w:val="18"/>
              </w:rPr>
            </w:pPr>
            <w:r w:rsidRPr="00E052A4">
              <w:rPr>
                <w:rFonts w:cs="Arial"/>
                <w:b/>
                <w:sz w:val="18"/>
                <w:szCs w:val="18"/>
              </w:rPr>
              <w:t xml:space="preserve">d) a </w:t>
            </w:r>
            <w:r w:rsidR="00755676" w:rsidRPr="00E052A4">
              <w:rPr>
                <w:rFonts w:cs="Arial"/>
                <w:b/>
                <w:sz w:val="18"/>
                <w:szCs w:val="18"/>
              </w:rPr>
              <w:t>eventual proibição para contratar com a Admi</w:t>
            </w:r>
            <w:r w:rsidRPr="00E052A4">
              <w:rPr>
                <w:rFonts w:cs="Arial"/>
                <w:b/>
                <w:sz w:val="18"/>
                <w:szCs w:val="18"/>
              </w:rPr>
              <w:t>nistração?</w:t>
            </w:r>
          </w:p>
          <w:p w:rsidR="00755676" w:rsidRPr="00E052A4" w:rsidRDefault="00755676" w:rsidP="00755676">
            <w:pPr>
              <w:spacing w:before="0" w:line="276" w:lineRule="auto"/>
              <w:rPr>
                <w:rFonts w:cs="Arial"/>
                <w:b/>
                <w:sz w:val="18"/>
                <w:szCs w:val="18"/>
              </w:rPr>
            </w:pPr>
            <w:r w:rsidRPr="00E052A4">
              <w:rPr>
                <w:rFonts w:cs="Arial"/>
                <w:b/>
                <w:sz w:val="18"/>
                <w:szCs w:val="18"/>
              </w:rPr>
              <w:t xml:space="preserve">Consulta disponível em www.comprasgovernamentais.gov.br </w:t>
            </w:r>
            <w:r w:rsidRPr="00E052A4">
              <w:rPr>
                <w:rFonts w:cs="Arial"/>
                <w:b/>
                <w:sz w:val="18"/>
                <w:szCs w:val="18"/>
              </w:rPr>
              <w:sym w:font="Wingdings" w:char="F0E0"/>
            </w:r>
            <w:r w:rsidRPr="00E052A4">
              <w:rPr>
                <w:rFonts w:cs="Arial"/>
                <w:b/>
                <w:sz w:val="18"/>
                <w:szCs w:val="18"/>
              </w:rPr>
              <w:t xml:space="preserve"> </w:t>
            </w:r>
            <w:r w:rsidR="001E2796" w:rsidRPr="00E052A4">
              <w:rPr>
                <w:rFonts w:cs="Arial"/>
                <w:b/>
                <w:sz w:val="18"/>
                <w:szCs w:val="18"/>
              </w:rPr>
              <w:t>Gestor de Compras</w:t>
            </w:r>
            <w:r w:rsidRPr="00E052A4">
              <w:rPr>
                <w:rFonts w:cs="Arial"/>
                <w:b/>
                <w:sz w:val="18"/>
                <w:szCs w:val="18"/>
              </w:rPr>
              <w:t xml:space="preserve"> </w:t>
            </w:r>
            <w:r w:rsidRPr="00E052A4">
              <w:rPr>
                <w:rFonts w:cs="Arial"/>
                <w:b/>
                <w:sz w:val="18"/>
                <w:szCs w:val="18"/>
              </w:rPr>
              <w:sym w:font="Wingdings" w:char="F0E0"/>
            </w:r>
            <w:r w:rsidRPr="00E052A4">
              <w:rPr>
                <w:rFonts w:cs="Arial"/>
                <w:b/>
                <w:sz w:val="18"/>
                <w:szCs w:val="18"/>
              </w:rPr>
              <w:t xml:space="preserve"> Consultas </w:t>
            </w:r>
            <w:r w:rsidRPr="00E052A4">
              <w:rPr>
                <w:rFonts w:cs="Arial"/>
                <w:b/>
                <w:sz w:val="18"/>
                <w:szCs w:val="18"/>
              </w:rPr>
              <w:lastRenderedPageBreak/>
              <w:sym w:font="Wingdings" w:char="F0E0"/>
            </w:r>
            <w:r w:rsidRPr="00E052A4">
              <w:rPr>
                <w:rFonts w:cs="Arial"/>
                <w:b/>
                <w:sz w:val="18"/>
                <w:szCs w:val="18"/>
              </w:rPr>
              <w:t xml:space="preserve"> Certidão Negativa e em http://www.tst.jus.br/certidao</w:t>
            </w:r>
          </w:p>
          <w:p w:rsidR="00755676" w:rsidRPr="00E052A4" w:rsidRDefault="0028303B" w:rsidP="00755676">
            <w:pPr>
              <w:spacing w:before="0" w:line="276" w:lineRule="auto"/>
              <w:rPr>
                <w:rFonts w:cs="Arial"/>
                <w:b/>
                <w:sz w:val="16"/>
                <w:szCs w:val="16"/>
              </w:rPr>
            </w:pPr>
            <w:r w:rsidRPr="00E052A4">
              <w:rPr>
                <w:rFonts w:cs="Arial"/>
                <w:sz w:val="16"/>
                <w:szCs w:val="16"/>
              </w:rPr>
              <w:t>Fundamentação legal:</w:t>
            </w:r>
            <w:r w:rsidR="00755676" w:rsidRPr="00E052A4">
              <w:rPr>
                <w:rFonts w:cs="Arial"/>
                <w:i/>
                <w:sz w:val="16"/>
                <w:szCs w:val="16"/>
              </w:rPr>
              <w:t xml:space="preserve"> Lei 9.854/99, Art. 193, Lei 5.172/66, Art. 195, §3°, CF 1988, Art. 2°, Lei 9.012/95</w:t>
            </w:r>
            <w:r w:rsidRPr="00E052A4">
              <w:rPr>
                <w:rFonts w:cs="Arial"/>
                <w:i/>
                <w:sz w:val="16"/>
                <w:szCs w:val="16"/>
              </w:rPr>
              <w:t>.</w:t>
            </w:r>
          </w:p>
        </w:tc>
        <w:tc>
          <w:tcPr>
            <w:tcW w:w="567" w:type="dxa"/>
            <w:vAlign w:val="center"/>
          </w:tcPr>
          <w:p w:rsidR="00755676" w:rsidRPr="00E052A4" w:rsidRDefault="00755676" w:rsidP="00B62E78">
            <w:pPr>
              <w:spacing w:before="0" w:line="276" w:lineRule="auto"/>
              <w:jc w:val="center"/>
              <w:rPr>
                <w:rFonts w:cs="Arial"/>
              </w:rPr>
            </w:pPr>
          </w:p>
        </w:tc>
        <w:tc>
          <w:tcPr>
            <w:tcW w:w="567" w:type="dxa"/>
            <w:vAlign w:val="center"/>
          </w:tcPr>
          <w:p w:rsidR="00755676" w:rsidRPr="00E052A4" w:rsidRDefault="00755676" w:rsidP="00B62E78">
            <w:pPr>
              <w:spacing w:before="0" w:line="276" w:lineRule="auto"/>
              <w:jc w:val="center"/>
              <w:rPr>
                <w:rFonts w:cs="Arial"/>
              </w:rPr>
            </w:pPr>
          </w:p>
        </w:tc>
        <w:tc>
          <w:tcPr>
            <w:tcW w:w="851" w:type="dxa"/>
            <w:vAlign w:val="center"/>
          </w:tcPr>
          <w:p w:rsidR="00755676" w:rsidRPr="00E052A4" w:rsidRDefault="00755676" w:rsidP="00B62E78">
            <w:pPr>
              <w:spacing w:before="0" w:line="276" w:lineRule="auto"/>
              <w:jc w:val="center"/>
              <w:rPr>
                <w:rFonts w:cs="Arial"/>
              </w:rPr>
            </w:pPr>
          </w:p>
        </w:tc>
        <w:tc>
          <w:tcPr>
            <w:tcW w:w="5234" w:type="dxa"/>
            <w:vAlign w:val="center"/>
          </w:tcPr>
          <w:p w:rsidR="00755676" w:rsidRPr="00E052A4" w:rsidRDefault="00755676" w:rsidP="00B62E78">
            <w:pPr>
              <w:spacing w:before="0" w:line="276" w:lineRule="auto"/>
              <w:jc w:val="center"/>
              <w:rPr>
                <w:rFonts w:cs="Arial"/>
              </w:rPr>
            </w:pPr>
          </w:p>
        </w:tc>
      </w:tr>
      <w:tr w:rsidR="00B62E78" w:rsidRPr="00592751" w:rsidTr="003E2EE8">
        <w:trPr>
          <w:trHeight w:val="116"/>
          <w:tblCellSpacing w:w="0" w:type="dxa"/>
        </w:trPr>
        <w:tc>
          <w:tcPr>
            <w:tcW w:w="8525" w:type="dxa"/>
          </w:tcPr>
          <w:p w:rsidR="00473CFB" w:rsidRPr="00E052A4" w:rsidRDefault="004609EC" w:rsidP="00473CFB">
            <w:pPr>
              <w:spacing w:before="0" w:line="276" w:lineRule="auto"/>
              <w:rPr>
                <w:rFonts w:cs="Arial"/>
                <w:b/>
                <w:sz w:val="18"/>
              </w:rPr>
            </w:pPr>
            <w:r w:rsidRPr="00E052A4">
              <w:rPr>
                <w:rFonts w:cs="Arial"/>
                <w:b/>
                <w:sz w:val="18"/>
                <w:szCs w:val="18"/>
              </w:rPr>
              <w:lastRenderedPageBreak/>
              <w:t>9</w:t>
            </w:r>
            <w:r w:rsidR="00B62E78" w:rsidRPr="00E052A4">
              <w:rPr>
                <w:rFonts w:cs="Arial"/>
                <w:b/>
                <w:sz w:val="18"/>
                <w:szCs w:val="18"/>
              </w:rPr>
              <w:t xml:space="preserve">. </w:t>
            </w:r>
            <w:r w:rsidR="007B3AF1" w:rsidRPr="00E052A4">
              <w:rPr>
                <w:rFonts w:cs="Arial"/>
                <w:b/>
                <w:sz w:val="18"/>
                <w:szCs w:val="18"/>
              </w:rPr>
              <w:t>Com exceção das aquisições realizadas utilizando recurso destinado à pesquisa científica, f</w:t>
            </w:r>
            <w:r w:rsidR="00473CFB" w:rsidRPr="00E052A4">
              <w:rPr>
                <w:rFonts w:cs="Arial"/>
                <w:b/>
                <w:sz w:val="18"/>
              </w:rPr>
              <w:t xml:space="preserve">oi incluído Memorando de Solicitação datado e elaborado pelo agente ou setor competente, </w:t>
            </w:r>
            <w:r w:rsidR="00473CFB" w:rsidRPr="00E052A4">
              <w:rPr>
                <w:rFonts w:cs="Arial"/>
                <w:b/>
                <w:sz w:val="18"/>
                <w:u w:val="single"/>
              </w:rPr>
              <w:t>justificando detalhadamente</w:t>
            </w:r>
            <w:r w:rsidR="00473CFB" w:rsidRPr="00E052A4">
              <w:rPr>
                <w:rFonts w:cs="Arial"/>
                <w:b/>
                <w:sz w:val="18"/>
              </w:rPr>
              <w:t xml:space="preserve"> a necessidade do pedido da compra (motivação e finalidade), </w:t>
            </w:r>
            <w:r w:rsidR="00473CFB" w:rsidRPr="00E052A4">
              <w:rPr>
                <w:rFonts w:cs="Arial"/>
                <w:b/>
                <w:sz w:val="18"/>
                <w:u w:val="single"/>
              </w:rPr>
              <w:t>deixando claro para que os materiais serão utilizados e quem são os seus beneficiários diretos</w:t>
            </w:r>
            <w:r w:rsidR="00473CFB" w:rsidRPr="00E052A4">
              <w:rPr>
                <w:rFonts w:cs="Arial"/>
                <w:b/>
                <w:sz w:val="18"/>
              </w:rPr>
              <w:t xml:space="preserve">? </w:t>
            </w:r>
          </w:p>
          <w:p w:rsidR="00B62E78" w:rsidRPr="00E052A4" w:rsidRDefault="00473CFB" w:rsidP="00473CFB">
            <w:pPr>
              <w:spacing w:before="0" w:line="276" w:lineRule="auto"/>
              <w:rPr>
                <w:rFonts w:cs="Arial"/>
                <w:b/>
                <w:sz w:val="16"/>
              </w:rPr>
            </w:pPr>
            <w:r w:rsidRPr="00E052A4">
              <w:rPr>
                <w:rFonts w:cs="Arial"/>
                <w:sz w:val="16"/>
                <w:szCs w:val="16"/>
              </w:rPr>
              <w:t>Fundamentação legal:</w:t>
            </w:r>
            <w:r w:rsidRPr="00E052A4">
              <w:rPr>
                <w:rFonts w:cs="Arial"/>
                <w:i/>
                <w:sz w:val="16"/>
                <w:szCs w:val="16"/>
              </w:rPr>
              <w:t xml:space="preserve"> Art. 2° da Lei 9.784/1999, Acórdão 254/2004-Segunda Câmara </w:t>
            </w:r>
            <w:r w:rsidR="0028303B" w:rsidRPr="00E052A4">
              <w:rPr>
                <w:rFonts w:cs="Arial"/>
                <w:i/>
                <w:sz w:val="16"/>
                <w:szCs w:val="16"/>
              </w:rPr>
              <w:t>–</w:t>
            </w:r>
            <w:r w:rsidRPr="00E052A4">
              <w:rPr>
                <w:rFonts w:cs="Arial"/>
                <w:i/>
                <w:sz w:val="16"/>
                <w:szCs w:val="16"/>
              </w:rPr>
              <w:t xml:space="preserve"> TCU</w:t>
            </w:r>
            <w:r w:rsidR="0028303B" w:rsidRPr="00E052A4">
              <w:rPr>
                <w:rFonts w:cs="Arial"/>
                <w:i/>
                <w:sz w:val="16"/>
                <w:szCs w:val="16"/>
              </w:rPr>
              <w:t>.</w:t>
            </w:r>
          </w:p>
        </w:tc>
        <w:tc>
          <w:tcPr>
            <w:tcW w:w="567" w:type="dxa"/>
            <w:vAlign w:val="center"/>
          </w:tcPr>
          <w:p w:rsidR="00B62E78" w:rsidRPr="00E052A4" w:rsidRDefault="00B62E78" w:rsidP="00B62E78">
            <w:pPr>
              <w:spacing w:before="0" w:line="276" w:lineRule="auto"/>
              <w:jc w:val="center"/>
              <w:rPr>
                <w:rFonts w:cs="Arial"/>
              </w:rPr>
            </w:pPr>
          </w:p>
        </w:tc>
        <w:tc>
          <w:tcPr>
            <w:tcW w:w="567" w:type="dxa"/>
            <w:vAlign w:val="center"/>
          </w:tcPr>
          <w:p w:rsidR="00B62E78" w:rsidRPr="00E052A4" w:rsidRDefault="00B62E78" w:rsidP="00B62E78">
            <w:pPr>
              <w:spacing w:before="0" w:line="276" w:lineRule="auto"/>
              <w:jc w:val="center"/>
              <w:rPr>
                <w:rFonts w:cs="Arial"/>
              </w:rPr>
            </w:pPr>
          </w:p>
        </w:tc>
        <w:tc>
          <w:tcPr>
            <w:tcW w:w="851" w:type="dxa"/>
            <w:vAlign w:val="center"/>
          </w:tcPr>
          <w:p w:rsidR="00B62E78" w:rsidRPr="00E052A4" w:rsidRDefault="00B62E78" w:rsidP="00B62E78">
            <w:pPr>
              <w:spacing w:before="0" w:line="276" w:lineRule="auto"/>
              <w:jc w:val="center"/>
              <w:rPr>
                <w:rFonts w:cs="Arial"/>
              </w:rPr>
            </w:pPr>
          </w:p>
        </w:tc>
        <w:tc>
          <w:tcPr>
            <w:tcW w:w="5234" w:type="dxa"/>
            <w:vAlign w:val="center"/>
          </w:tcPr>
          <w:p w:rsidR="00B62E78" w:rsidRPr="00E052A4" w:rsidRDefault="00B62E78" w:rsidP="00B62E78">
            <w:pPr>
              <w:spacing w:before="0" w:line="276" w:lineRule="auto"/>
              <w:jc w:val="center"/>
              <w:rPr>
                <w:rFonts w:cs="Arial"/>
              </w:rPr>
            </w:pPr>
          </w:p>
        </w:tc>
      </w:tr>
      <w:tr w:rsidR="004609EC" w:rsidRPr="00592751" w:rsidTr="003E2EE8">
        <w:trPr>
          <w:trHeight w:val="116"/>
          <w:tblCellSpacing w:w="0" w:type="dxa"/>
        </w:trPr>
        <w:tc>
          <w:tcPr>
            <w:tcW w:w="8525" w:type="dxa"/>
          </w:tcPr>
          <w:p w:rsidR="004609EC" w:rsidRDefault="004609EC" w:rsidP="004609EC">
            <w:pPr>
              <w:spacing w:before="0" w:line="276" w:lineRule="auto"/>
              <w:rPr>
                <w:rFonts w:cs="Arial"/>
                <w:b/>
                <w:color w:val="1F497D" w:themeColor="text2"/>
                <w:sz w:val="18"/>
                <w:szCs w:val="18"/>
              </w:rPr>
            </w:pPr>
            <w:r>
              <w:rPr>
                <w:rFonts w:cs="Arial"/>
                <w:b/>
                <w:color w:val="1F497D" w:themeColor="text2"/>
                <w:sz w:val="18"/>
                <w:szCs w:val="18"/>
              </w:rPr>
              <w:t xml:space="preserve">10. </w:t>
            </w:r>
            <w:r w:rsidRPr="004609EC">
              <w:rPr>
                <w:rFonts w:cs="Arial"/>
                <w:color w:val="1F497D" w:themeColor="text2"/>
                <w:sz w:val="18"/>
                <w:szCs w:val="18"/>
              </w:rPr>
              <w:t xml:space="preserve"> </w:t>
            </w:r>
            <w:r w:rsidR="00BB0F72">
              <w:rPr>
                <w:rFonts w:cs="Arial"/>
                <w:b/>
                <w:color w:val="1F497D" w:themeColor="text2"/>
                <w:sz w:val="18"/>
                <w:szCs w:val="18"/>
              </w:rPr>
              <w:t>Exclusivamente</w:t>
            </w:r>
            <w:r w:rsidRPr="004609EC">
              <w:rPr>
                <w:rFonts w:cs="Arial"/>
                <w:b/>
                <w:color w:val="1F497D" w:themeColor="text2"/>
                <w:sz w:val="18"/>
                <w:szCs w:val="18"/>
              </w:rPr>
              <w:t xml:space="preserve"> quando se tratar de </w:t>
            </w:r>
            <w:r w:rsidRPr="004609EC">
              <w:rPr>
                <w:rFonts w:cs="Arial"/>
                <w:b/>
                <w:color w:val="1F497D" w:themeColor="text2"/>
                <w:sz w:val="18"/>
                <w:szCs w:val="18"/>
                <w:u w:val="single"/>
              </w:rPr>
              <w:t>aquisição por inexigibilidade de licitação</w:t>
            </w:r>
            <w:r w:rsidRPr="004609EC">
              <w:rPr>
                <w:rFonts w:cs="Arial"/>
                <w:b/>
                <w:color w:val="1F497D" w:themeColor="text2"/>
                <w:sz w:val="18"/>
                <w:szCs w:val="18"/>
              </w:rPr>
              <w:t xml:space="preserve">, </w:t>
            </w:r>
            <w:r>
              <w:rPr>
                <w:rFonts w:cs="Arial"/>
                <w:b/>
                <w:color w:val="1F497D" w:themeColor="text2"/>
                <w:sz w:val="18"/>
                <w:szCs w:val="18"/>
              </w:rPr>
              <w:t>foram anexados ao processo:</w:t>
            </w:r>
          </w:p>
          <w:p w:rsidR="004609EC" w:rsidRDefault="004609EC" w:rsidP="004609EC">
            <w:pPr>
              <w:spacing w:before="0" w:line="276" w:lineRule="auto"/>
              <w:rPr>
                <w:rFonts w:cs="Arial"/>
                <w:b/>
                <w:color w:val="1F497D" w:themeColor="text2"/>
                <w:sz w:val="18"/>
                <w:szCs w:val="18"/>
              </w:rPr>
            </w:pPr>
            <w:r>
              <w:rPr>
                <w:rFonts w:cs="Arial"/>
                <w:b/>
                <w:color w:val="1F497D" w:themeColor="text2"/>
                <w:sz w:val="18"/>
                <w:szCs w:val="18"/>
              </w:rPr>
              <w:t xml:space="preserve">a) a </w:t>
            </w:r>
            <w:r w:rsidRPr="00F74F03">
              <w:rPr>
                <w:rFonts w:cs="Arial"/>
                <w:b/>
                <w:color w:val="1F497D" w:themeColor="text2"/>
                <w:sz w:val="18"/>
                <w:szCs w:val="18"/>
                <w:u w:val="single"/>
              </w:rPr>
              <w:t>Comprovação de Exclusividade</w:t>
            </w:r>
            <w:r>
              <w:rPr>
                <w:rFonts w:cs="Arial"/>
                <w:b/>
                <w:color w:val="1F497D" w:themeColor="text2"/>
                <w:sz w:val="18"/>
                <w:szCs w:val="18"/>
                <w:u w:val="single"/>
              </w:rPr>
              <w:t>,</w:t>
            </w:r>
            <w:r w:rsidRPr="00592751">
              <w:rPr>
                <w:rFonts w:cs="Arial"/>
                <w:b/>
                <w:color w:val="1F497D" w:themeColor="text2"/>
                <w:sz w:val="18"/>
                <w:szCs w:val="18"/>
              </w:rPr>
              <w:t xml:space="preserve"> </w:t>
            </w:r>
            <w:r>
              <w:rPr>
                <w:rFonts w:cs="Arial"/>
                <w:b/>
                <w:color w:val="1F497D" w:themeColor="text2"/>
                <w:sz w:val="18"/>
                <w:szCs w:val="18"/>
              </w:rPr>
              <w:t xml:space="preserve">(com firma reconhecida em cartório ou, cópia autenticada) </w:t>
            </w:r>
            <w:r w:rsidRPr="00592751">
              <w:rPr>
                <w:rFonts w:cs="Arial"/>
                <w:b/>
                <w:color w:val="1F497D" w:themeColor="text2"/>
                <w:sz w:val="18"/>
                <w:szCs w:val="18"/>
              </w:rPr>
              <w:t>a ser feita através de atestado fornecido pelo órgão de registro do comércio do local em que se realizaria a licitação ou a obra ou o serviço, pelo Sindicato, Federação ou Confederação Patronal, ou, ainda, pelas entidades equivalente</w:t>
            </w:r>
            <w:r>
              <w:rPr>
                <w:rFonts w:cs="Arial"/>
                <w:b/>
                <w:color w:val="1F497D" w:themeColor="text2"/>
                <w:sz w:val="18"/>
                <w:szCs w:val="18"/>
              </w:rPr>
              <w:t>s, dentro do prazo de validade? (</w:t>
            </w:r>
            <w:r w:rsidRPr="00592751">
              <w:rPr>
                <w:rFonts w:cs="Arial"/>
                <w:b/>
                <w:color w:val="1F497D" w:themeColor="text2"/>
                <w:sz w:val="18"/>
                <w:szCs w:val="18"/>
              </w:rPr>
              <w:t>Deverá comprovar a exclusividad</w:t>
            </w:r>
            <w:r>
              <w:rPr>
                <w:rFonts w:cs="Arial"/>
                <w:b/>
                <w:color w:val="1F497D" w:themeColor="text2"/>
                <w:sz w:val="18"/>
                <w:szCs w:val="18"/>
              </w:rPr>
              <w:t>e de fornecimento do material, pois</w:t>
            </w:r>
            <w:r w:rsidRPr="00592751">
              <w:rPr>
                <w:rFonts w:cs="Arial"/>
                <w:b/>
                <w:color w:val="1F497D" w:themeColor="text2"/>
                <w:sz w:val="18"/>
                <w:szCs w:val="18"/>
              </w:rPr>
              <w:t xml:space="preserve"> não </w:t>
            </w:r>
            <w:r>
              <w:rPr>
                <w:rFonts w:cs="Arial"/>
                <w:b/>
                <w:color w:val="1F497D" w:themeColor="text2"/>
                <w:sz w:val="18"/>
                <w:szCs w:val="18"/>
              </w:rPr>
              <w:t>basta que o material seja</w:t>
            </w:r>
            <w:r w:rsidRPr="00592751">
              <w:rPr>
                <w:rFonts w:cs="Arial"/>
                <w:b/>
                <w:color w:val="1F497D" w:themeColor="text2"/>
                <w:sz w:val="18"/>
                <w:szCs w:val="18"/>
              </w:rPr>
              <w:t xml:space="preserve"> de uma marca específica</w:t>
            </w:r>
            <w:r>
              <w:rPr>
                <w:rFonts w:cs="Arial"/>
                <w:b/>
                <w:color w:val="1F497D" w:themeColor="text2"/>
                <w:sz w:val="18"/>
                <w:szCs w:val="18"/>
              </w:rPr>
              <w:t xml:space="preserve">, como por exemplo: </w:t>
            </w:r>
            <w:r w:rsidRPr="00592751">
              <w:rPr>
                <w:rFonts w:cs="Arial"/>
                <w:b/>
                <w:color w:val="1F497D" w:themeColor="text2"/>
                <w:sz w:val="18"/>
                <w:szCs w:val="18"/>
              </w:rPr>
              <w:t>representação no Br</w:t>
            </w:r>
            <w:r>
              <w:rPr>
                <w:rFonts w:cs="Arial"/>
                <w:b/>
                <w:color w:val="1F497D" w:themeColor="text2"/>
                <w:sz w:val="18"/>
                <w:szCs w:val="18"/>
              </w:rPr>
              <w:t>asil da marca “x”;</w:t>
            </w:r>
          </w:p>
          <w:p w:rsidR="004609EC" w:rsidRPr="00592751" w:rsidRDefault="004609EC" w:rsidP="004609EC">
            <w:pPr>
              <w:spacing w:before="0" w:line="276" w:lineRule="auto"/>
              <w:rPr>
                <w:rFonts w:cs="Arial"/>
                <w:b/>
                <w:color w:val="1F497D" w:themeColor="text2"/>
                <w:sz w:val="18"/>
                <w:szCs w:val="18"/>
              </w:rPr>
            </w:pPr>
            <w:r>
              <w:rPr>
                <w:rFonts w:cs="Arial"/>
                <w:b/>
                <w:color w:val="1F497D" w:themeColor="text2"/>
                <w:sz w:val="18"/>
                <w:szCs w:val="18"/>
              </w:rPr>
              <w:t>b) (</w:t>
            </w:r>
            <w:r w:rsidRPr="003F665C">
              <w:rPr>
                <w:rFonts w:cs="Arial"/>
                <w:b/>
                <w:color w:val="1F497D" w:themeColor="text2"/>
                <w:sz w:val="18"/>
                <w:szCs w:val="18"/>
                <w:u w:val="single"/>
              </w:rPr>
              <w:t>apenas quando se tratar de fornecedor exclusivo</w:t>
            </w:r>
            <w:r>
              <w:rPr>
                <w:rFonts w:cs="Arial"/>
                <w:b/>
                <w:color w:val="1F497D" w:themeColor="text2"/>
                <w:sz w:val="18"/>
                <w:szCs w:val="18"/>
                <w:u w:val="single"/>
              </w:rPr>
              <w:t>)</w:t>
            </w:r>
            <w:r>
              <w:rPr>
                <w:rFonts w:cs="Arial"/>
                <w:b/>
                <w:color w:val="1F497D" w:themeColor="text2"/>
                <w:sz w:val="18"/>
                <w:szCs w:val="18"/>
              </w:rPr>
              <w:t xml:space="preserve"> os</w:t>
            </w:r>
            <w:r w:rsidRPr="00592751">
              <w:rPr>
                <w:rFonts w:cs="Arial"/>
                <w:b/>
                <w:color w:val="1F497D" w:themeColor="text2"/>
                <w:sz w:val="18"/>
                <w:szCs w:val="18"/>
              </w:rPr>
              <w:t xml:space="preserve"> </w:t>
            </w:r>
            <w:r w:rsidRPr="003F665C">
              <w:rPr>
                <w:rFonts w:cs="Arial"/>
                <w:b/>
                <w:color w:val="1F497D" w:themeColor="text2"/>
                <w:sz w:val="18"/>
                <w:szCs w:val="18"/>
                <w:u w:val="single"/>
              </w:rPr>
              <w:t>comprovantes de que o preço orçado corresponde ao praticado no mercado</w:t>
            </w:r>
            <w:r>
              <w:rPr>
                <w:rFonts w:cs="Arial"/>
                <w:b/>
                <w:color w:val="1F497D" w:themeColor="text2"/>
                <w:sz w:val="18"/>
                <w:szCs w:val="18"/>
              </w:rPr>
              <w:t>, que consistem em 0</w:t>
            </w:r>
            <w:r w:rsidRPr="00592751">
              <w:rPr>
                <w:rFonts w:cs="Arial"/>
                <w:b/>
                <w:color w:val="1F497D" w:themeColor="text2"/>
                <w:sz w:val="18"/>
                <w:szCs w:val="18"/>
              </w:rPr>
              <w:t>3 notas fiscais emitidas</w:t>
            </w:r>
            <w:r>
              <w:rPr>
                <w:rFonts w:cs="Arial"/>
                <w:b/>
                <w:color w:val="1F497D" w:themeColor="text2"/>
                <w:sz w:val="18"/>
                <w:szCs w:val="18"/>
              </w:rPr>
              <w:t xml:space="preserve"> para outros órgãos ou empresas</w:t>
            </w:r>
            <w:r w:rsidRPr="00592751">
              <w:rPr>
                <w:rFonts w:cs="Arial"/>
                <w:b/>
                <w:color w:val="1F497D" w:themeColor="text2"/>
                <w:sz w:val="18"/>
                <w:szCs w:val="18"/>
              </w:rPr>
              <w:t xml:space="preserve"> quando se tratar de fornecedor exclusivo?</w:t>
            </w:r>
          </w:p>
          <w:p w:rsidR="004609EC" w:rsidRDefault="004609EC" w:rsidP="004609EC">
            <w:pPr>
              <w:spacing w:before="0" w:line="276" w:lineRule="auto"/>
              <w:rPr>
                <w:rFonts w:cs="Arial"/>
                <w:b/>
                <w:color w:val="C0504D" w:themeColor="accent2"/>
                <w:sz w:val="18"/>
                <w:szCs w:val="18"/>
              </w:rPr>
            </w:pPr>
            <w:r w:rsidRPr="004007D8">
              <w:rPr>
                <w:rFonts w:cs="Arial"/>
                <w:color w:val="1F497D" w:themeColor="text2"/>
                <w:sz w:val="16"/>
                <w:szCs w:val="16"/>
              </w:rPr>
              <w:t>Fundamentação legal:</w:t>
            </w:r>
            <w:r w:rsidRPr="004007D8">
              <w:rPr>
                <w:rFonts w:cs="Arial"/>
                <w:i/>
                <w:color w:val="1F497D" w:themeColor="text2"/>
                <w:sz w:val="16"/>
                <w:szCs w:val="16"/>
              </w:rPr>
              <w:t xml:space="preserve"> Lei 8.666/93, Art. 25 I e §2 e Súmula/TCU n° 255.</w:t>
            </w:r>
          </w:p>
        </w:tc>
        <w:tc>
          <w:tcPr>
            <w:tcW w:w="567" w:type="dxa"/>
            <w:shd w:val="clear" w:color="auto" w:fill="FFFFFF" w:themeFill="background1"/>
            <w:vAlign w:val="center"/>
          </w:tcPr>
          <w:p w:rsidR="004609EC" w:rsidRPr="00592751" w:rsidRDefault="004609EC" w:rsidP="00B62E78">
            <w:pPr>
              <w:spacing w:before="0" w:line="276" w:lineRule="auto"/>
              <w:jc w:val="center"/>
              <w:rPr>
                <w:rFonts w:cs="Arial"/>
                <w:color w:val="C0504D" w:themeColor="accent2"/>
              </w:rPr>
            </w:pPr>
          </w:p>
        </w:tc>
        <w:tc>
          <w:tcPr>
            <w:tcW w:w="567" w:type="dxa"/>
            <w:shd w:val="clear" w:color="auto" w:fill="FFFFFF" w:themeFill="background1"/>
            <w:vAlign w:val="center"/>
          </w:tcPr>
          <w:p w:rsidR="004609EC" w:rsidRPr="00592751" w:rsidRDefault="004609EC" w:rsidP="00B62E78">
            <w:pPr>
              <w:spacing w:before="0" w:line="276" w:lineRule="auto"/>
              <w:jc w:val="center"/>
              <w:rPr>
                <w:rFonts w:cs="Arial"/>
                <w:color w:val="C0504D" w:themeColor="accent2"/>
              </w:rPr>
            </w:pPr>
          </w:p>
        </w:tc>
        <w:tc>
          <w:tcPr>
            <w:tcW w:w="851" w:type="dxa"/>
            <w:vAlign w:val="center"/>
          </w:tcPr>
          <w:p w:rsidR="004609EC" w:rsidRPr="00592751" w:rsidRDefault="004609EC" w:rsidP="00B62E78">
            <w:pPr>
              <w:spacing w:before="0" w:line="276" w:lineRule="auto"/>
              <w:jc w:val="center"/>
              <w:rPr>
                <w:rFonts w:cs="Arial"/>
                <w:color w:val="C0504D" w:themeColor="accent2"/>
              </w:rPr>
            </w:pPr>
          </w:p>
        </w:tc>
        <w:tc>
          <w:tcPr>
            <w:tcW w:w="5234" w:type="dxa"/>
            <w:vAlign w:val="center"/>
          </w:tcPr>
          <w:p w:rsidR="004609EC" w:rsidRPr="00592751" w:rsidRDefault="004609EC" w:rsidP="00B62E78">
            <w:pPr>
              <w:spacing w:before="0" w:line="276" w:lineRule="auto"/>
              <w:jc w:val="center"/>
              <w:rPr>
                <w:rFonts w:cs="Arial"/>
                <w:color w:val="C0504D" w:themeColor="accent2"/>
              </w:rPr>
            </w:pPr>
          </w:p>
        </w:tc>
      </w:tr>
      <w:tr w:rsidR="00056F3C" w:rsidRPr="00592751" w:rsidTr="003E2EE8">
        <w:trPr>
          <w:trHeight w:val="116"/>
          <w:tblCellSpacing w:w="0" w:type="dxa"/>
        </w:trPr>
        <w:tc>
          <w:tcPr>
            <w:tcW w:w="8525" w:type="dxa"/>
          </w:tcPr>
          <w:p w:rsidR="002432EC" w:rsidRDefault="008B7C08" w:rsidP="008934B2">
            <w:pPr>
              <w:spacing w:before="0" w:line="276" w:lineRule="auto"/>
              <w:rPr>
                <w:rFonts w:cs="Arial"/>
                <w:b/>
                <w:color w:val="C0504D" w:themeColor="accent2"/>
                <w:sz w:val="18"/>
                <w:szCs w:val="18"/>
              </w:rPr>
            </w:pPr>
            <w:r>
              <w:rPr>
                <w:rFonts w:cs="Arial"/>
                <w:b/>
                <w:color w:val="C0504D" w:themeColor="accent2"/>
                <w:sz w:val="18"/>
                <w:szCs w:val="18"/>
              </w:rPr>
              <w:t>11</w:t>
            </w:r>
            <w:r w:rsidR="00D16B1B">
              <w:rPr>
                <w:rFonts w:cs="Arial"/>
                <w:b/>
                <w:color w:val="C0504D" w:themeColor="accent2"/>
                <w:sz w:val="18"/>
                <w:szCs w:val="18"/>
              </w:rPr>
              <w:t>.</w:t>
            </w:r>
            <w:r w:rsidR="002432EC">
              <w:rPr>
                <w:rFonts w:cs="Arial"/>
                <w:b/>
                <w:color w:val="C0504D" w:themeColor="accent2"/>
                <w:sz w:val="18"/>
                <w:szCs w:val="18"/>
              </w:rPr>
              <w:t xml:space="preserve"> </w:t>
            </w:r>
            <w:r w:rsidR="004609EC" w:rsidRPr="004609EC">
              <w:rPr>
                <w:rFonts w:cs="Arial"/>
                <w:color w:val="C0504D" w:themeColor="accent2"/>
                <w:sz w:val="18"/>
                <w:szCs w:val="18"/>
              </w:rPr>
              <w:t xml:space="preserve"> </w:t>
            </w:r>
            <w:r w:rsidR="004609EC">
              <w:rPr>
                <w:rFonts w:cs="Arial"/>
                <w:b/>
                <w:color w:val="C0504D" w:themeColor="accent2"/>
                <w:sz w:val="18"/>
                <w:szCs w:val="18"/>
              </w:rPr>
              <w:t>A</w:t>
            </w:r>
            <w:r w:rsidR="004609EC" w:rsidRPr="004609EC">
              <w:rPr>
                <w:rFonts w:cs="Arial"/>
                <w:b/>
                <w:color w:val="C0504D" w:themeColor="accent2"/>
                <w:sz w:val="18"/>
                <w:szCs w:val="18"/>
              </w:rPr>
              <w:t>penas quando se tratar de aquisição utilizando recurso destinado à pesquisa científica</w:t>
            </w:r>
            <w:r w:rsidR="004609EC">
              <w:rPr>
                <w:rFonts w:cs="Arial"/>
                <w:b/>
                <w:color w:val="C0504D" w:themeColor="accent2"/>
                <w:sz w:val="18"/>
                <w:szCs w:val="18"/>
              </w:rPr>
              <w:t>, f</w:t>
            </w:r>
            <w:r w:rsidR="002432EC">
              <w:rPr>
                <w:rFonts w:cs="Arial"/>
                <w:b/>
                <w:color w:val="C0504D" w:themeColor="accent2"/>
                <w:sz w:val="18"/>
                <w:szCs w:val="18"/>
              </w:rPr>
              <w:t>oram anexados</w:t>
            </w:r>
            <w:r w:rsidR="00755676">
              <w:rPr>
                <w:rFonts w:cs="Arial"/>
                <w:b/>
                <w:color w:val="C0504D" w:themeColor="accent2"/>
                <w:sz w:val="18"/>
                <w:szCs w:val="18"/>
              </w:rPr>
              <w:t xml:space="preserve"> </w:t>
            </w:r>
            <w:r w:rsidR="007B3AF1">
              <w:rPr>
                <w:rFonts w:cs="Arial"/>
                <w:b/>
                <w:color w:val="C0504D" w:themeColor="accent2"/>
                <w:sz w:val="18"/>
                <w:szCs w:val="18"/>
              </w:rPr>
              <w:t>ao</w:t>
            </w:r>
            <w:r w:rsidR="00755676">
              <w:rPr>
                <w:rFonts w:cs="Arial"/>
                <w:b/>
                <w:color w:val="C0504D" w:themeColor="accent2"/>
                <w:sz w:val="18"/>
                <w:szCs w:val="18"/>
              </w:rPr>
              <w:t xml:space="preserve"> processo</w:t>
            </w:r>
            <w:r w:rsidR="002432EC">
              <w:rPr>
                <w:rFonts w:cs="Arial"/>
                <w:b/>
                <w:color w:val="C0504D" w:themeColor="accent2"/>
                <w:sz w:val="18"/>
                <w:szCs w:val="18"/>
              </w:rPr>
              <w:t>:</w:t>
            </w:r>
          </w:p>
          <w:p w:rsidR="002432EC" w:rsidRDefault="002432EC" w:rsidP="008934B2">
            <w:pPr>
              <w:spacing w:before="0" w:line="276" w:lineRule="auto"/>
              <w:rPr>
                <w:rFonts w:cs="Arial"/>
                <w:b/>
                <w:color w:val="C0504D" w:themeColor="accent2"/>
                <w:sz w:val="18"/>
                <w:szCs w:val="18"/>
              </w:rPr>
            </w:pPr>
            <w:r>
              <w:rPr>
                <w:rFonts w:cs="Arial"/>
                <w:b/>
                <w:color w:val="C0504D" w:themeColor="accent2"/>
                <w:sz w:val="18"/>
                <w:szCs w:val="18"/>
              </w:rPr>
              <w:t xml:space="preserve">a) o </w:t>
            </w:r>
            <w:r w:rsidRPr="002432EC">
              <w:rPr>
                <w:rFonts w:cs="Arial"/>
                <w:b/>
                <w:color w:val="C0504D" w:themeColor="accent2"/>
                <w:sz w:val="18"/>
                <w:szCs w:val="18"/>
                <w:u w:val="single"/>
              </w:rPr>
              <w:t>Projeto de P</w:t>
            </w:r>
            <w:r w:rsidR="00B62E78" w:rsidRPr="002432EC">
              <w:rPr>
                <w:rFonts w:cs="Arial"/>
                <w:b/>
                <w:color w:val="C0504D" w:themeColor="accent2"/>
                <w:sz w:val="18"/>
                <w:szCs w:val="18"/>
                <w:u w:val="single"/>
              </w:rPr>
              <w:t>esquisa</w:t>
            </w:r>
            <w:r w:rsidR="00B62E78" w:rsidRPr="00592751">
              <w:rPr>
                <w:rFonts w:cs="Arial"/>
                <w:b/>
                <w:color w:val="C0504D" w:themeColor="accent2"/>
                <w:sz w:val="18"/>
                <w:szCs w:val="18"/>
              </w:rPr>
              <w:t xml:space="preserve"> </w:t>
            </w:r>
            <w:r w:rsidR="00755676">
              <w:rPr>
                <w:rFonts w:cs="Arial"/>
                <w:b/>
                <w:color w:val="C0504D" w:themeColor="accent2"/>
                <w:sz w:val="18"/>
                <w:szCs w:val="18"/>
              </w:rPr>
              <w:t>cuj</w:t>
            </w:r>
            <w:r w:rsidR="00B62E78" w:rsidRPr="00592751">
              <w:rPr>
                <w:rFonts w:cs="Arial"/>
                <w:b/>
                <w:color w:val="C0504D" w:themeColor="accent2"/>
                <w:sz w:val="18"/>
                <w:szCs w:val="18"/>
              </w:rPr>
              <w:t xml:space="preserve">os materiais </w:t>
            </w:r>
            <w:r w:rsidR="00755676">
              <w:rPr>
                <w:rFonts w:cs="Arial"/>
                <w:b/>
                <w:color w:val="C0504D" w:themeColor="accent2"/>
                <w:sz w:val="18"/>
                <w:szCs w:val="18"/>
              </w:rPr>
              <w:t xml:space="preserve">solicitados serão necessários, </w:t>
            </w:r>
            <w:r w:rsidR="00755676" w:rsidRPr="002432EC">
              <w:rPr>
                <w:rFonts w:cs="Arial"/>
                <w:b/>
                <w:color w:val="C0504D" w:themeColor="accent2"/>
                <w:sz w:val="18"/>
                <w:szCs w:val="18"/>
                <w:u w:val="single"/>
              </w:rPr>
              <w:t xml:space="preserve">todos </w:t>
            </w:r>
            <w:r w:rsidR="00755676">
              <w:rPr>
                <w:rFonts w:cs="Arial"/>
                <w:b/>
                <w:color w:val="C0504D" w:themeColor="accent2"/>
                <w:sz w:val="18"/>
                <w:szCs w:val="18"/>
                <w:u w:val="single"/>
              </w:rPr>
              <w:t xml:space="preserve">eles </w:t>
            </w:r>
            <w:r w:rsidR="00755676" w:rsidRPr="002432EC">
              <w:rPr>
                <w:rFonts w:cs="Arial"/>
                <w:b/>
                <w:color w:val="C0504D" w:themeColor="accent2"/>
                <w:sz w:val="18"/>
                <w:szCs w:val="18"/>
                <w:u w:val="single"/>
              </w:rPr>
              <w:t>listados no processo</w:t>
            </w:r>
            <w:r w:rsidR="00755676">
              <w:rPr>
                <w:rFonts w:cs="Arial"/>
                <w:b/>
                <w:color w:val="C0504D" w:themeColor="accent2"/>
                <w:sz w:val="18"/>
                <w:szCs w:val="18"/>
              </w:rPr>
              <w:t>?</w:t>
            </w:r>
          </w:p>
          <w:p w:rsidR="002432EC" w:rsidRDefault="002432EC" w:rsidP="008934B2">
            <w:pPr>
              <w:spacing w:before="0" w:line="276" w:lineRule="auto"/>
              <w:rPr>
                <w:rFonts w:cs="Arial"/>
                <w:b/>
                <w:color w:val="C0504D" w:themeColor="accent2"/>
                <w:sz w:val="18"/>
                <w:szCs w:val="18"/>
              </w:rPr>
            </w:pPr>
            <w:r>
              <w:rPr>
                <w:rFonts w:cs="Arial"/>
                <w:b/>
                <w:color w:val="C0504D" w:themeColor="accent2"/>
                <w:sz w:val="18"/>
                <w:szCs w:val="18"/>
              </w:rPr>
              <w:t xml:space="preserve">b) a </w:t>
            </w:r>
            <w:r w:rsidRPr="002432EC">
              <w:rPr>
                <w:rFonts w:cs="Arial"/>
                <w:b/>
                <w:color w:val="C0504D" w:themeColor="accent2"/>
                <w:sz w:val="18"/>
                <w:szCs w:val="18"/>
                <w:u w:val="single"/>
              </w:rPr>
              <w:t>Declaração com a J</w:t>
            </w:r>
            <w:r w:rsidR="00D16B1B" w:rsidRPr="002432EC">
              <w:rPr>
                <w:rFonts w:cs="Arial"/>
                <w:b/>
                <w:color w:val="C0504D" w:themeColor="accent2"/>
                <w:sz w:val="18"/>
                <w:szCs w:val="18"/>
                <w:u w:val="single"/>
              </w:rPr>
              <w:t>ust</w:t>
            </w:r>
            <w:r w:rsidRPr="002432EC">
              <w:rPr>
                <w:rFonts w:cs="Arial"/>
                <w:b/>
                <w:color w:val="C0504D" w:themeColor="accent2"/>
                <w:sz w:val="18"/>
                <w:szCs w:val="18"/>
                <w:u w:val="single"/>
              </w:rPr>
              <w:t>ificativa T</w:t>
            </w:r>
            <w:r w:rsidR="00D16B1B" w:rsidRPr="002432EC">
              <w:rPr>
                <w:rFonts w:cs="Arial"/>
                <w:b/>
                <w:color w:val="C0504D" w:themeColor="accent2"/>
                <w:sz w:val="18"/>
                <w:szCs w:val="18"/>
                <w:u w:val="single"/>
              </w:rPr>
              <w:t>écnica assin</w:t>
            </w:r>
            <w:r w:rsidRPr="002432EC">
              <w:rPr>
                <w:rFonts w:cs="Arial"/>
                <w:b/>
                <w:color w:val="C0504D" w:themeColor="accent2"/>
                <w:sz w:val="18"/>
                <w:szCs w:val="18"/>
                <w:u w:val="single"/>
              </w:rPr>
              <w:t>ada pelo orientador do projeto</w:t>
            </w:r>
            <w:r>
              <w:rPr>
                <w:rFonts w:cs="Arial"/>
                <w:b/>
                <w:color w:val="C0504D" w:themeColor="accent2"/>
                <w:sz w:val="18"/>
                <w:szCs w:val="18"/>
              </w:rPr>
              <w:t xml:space="preserve">? </w:t>
            </w:r>
            <w:r w:rsidRPr="00592751">
              <w:rPr>
                <w:rFonts w:cs="Arial"/>
                <w:b/>
                <w:color w:val="C0504D" w:themeColor="accent2"/>
                <w:sz w:val="18"/>
                <w:szCs w:val="18"/>
              </w:rPr>
              <w:t xml:space="preserve"> Identificar na declaração as páginas do processo onde se encontram os itens solicitados ou listar os itens e quantitativos na declaração.</w:t>
            </w:r>
          </w:p>
          <w:p w:rsidR="00D16B1B" w:rsidRPr="00592751" w:rsidRDefault="002432EC" w:rsidP="008934B2">
            <w:pPr>
              <w:spacing w:before="0" w:line="276" w:lineRule="auto"/>
              <w:rPr>
                <w:rFonts w:cs="Arial"/>
                <w:b/>
                <w:color w:val="C0504D" w:themeColor="accent2"/>
                <w:sz w:val="18"/>
                <w:szCs w:val="18"/>
              </w:rPr>
            </w:pPr>
            <w:r>
              <w:rPr>
                <w:rFonts w:cs="Arial"/>
                <w:b/>
                <w:color w:val="C0504D" w:themeColor="accent2"/>
                <w:sz w:val="18"/>
                <w:szCs w:val="18"/>
              </w:rPr>
              <w:t xml:space="preserve">Declaração </w:t>
            </w:r>
            <w:r w:rsidR="00D16B1B" w:rsidRPr="00592751">
              <w:rPr>
                <w:rFonts w:cs="Arial"/>
                <w:b/>
                <w:color w:val="C0504D" w:themeColor="accent2"/>
                <w:sz w:val="18"/>
                <w:szCs w:val="18"/>
              </w:rPr>
              <w:t xml:space="preserve">disponível </w:t>
            </w:r>
            <w:r>
              <w:rPr>
                <w:rFonts w:cs="Arial"/>
                <w:b/>
                <w:color w:val="C0504D" w:themeColor="accent2"/>
                <w:sz w:val="18"/>
                <w:szCs w:val="18"/>
              </w:rPr>
              <w:t xml:space="preserve">em </w:t>
            </w:r>
            <w:r w:rsidR="006A1D6F" w:rsidRPr="006A1D6F">
              <w:rPr>
                <w:rFonts w:cs="Arial"/>
                <w:b/>
                <w:color w:val="C0504D" w:themeColor="accent2"/>
                <w:sz w:val="18"/>
                <w:szCs w:val="18"/>
              </w:rPr>
              <w:t>&lt;http://dcom.proad.ufsc.br/formularios/&gt;</w:t>
            </w:r>
            <w:r w:rsidR="00D16B1B" w:rsidRPr="00592751">
              <w:rPr>
                <w:rFonts w:cs="Arial"/>
                <w:b/>
                <w:color w:val="C0504D" w:themeColor="accent2"/>
                <w:sz w:val="18"/>
                <w:szCs w:val="18"/>
              </w:rPr>
              <w:t xml:space="preserve"> </w:t>
            </w:r>
          </w:p>
          <w:p w:rsidR="00B62E78" w:rsidRPr="0028303B" w:rsidRDefault="0028303B" w:rsidP="008934B2">
            <w:pPr>
              <w:spacing w:before="0" w:line="276" w:lineRule="auto"/>
              <w:rPr>
                <w:rFonts w:cs="Arial"/>
                <w:b/>
                <w:color w:val="C0504D" w:themeColor="accent2"/>
                <w:sz w:val="16"/>
                <w:szCs w:val="16"/>
              </w:rPr>
            </w:pPr>
            <w:r w:rsidRPr="0028303B">
              <w:rPr>
                <w:rFonts w:cs="Arial"/>
                <w:color w:val="C0504D" w:themeColor="accent2"/>
                <w:sz w:val="16"/>
                <w:szCs w:val="16"/>
              </w:rPr>
              <w:t>Fundamentação legal:</w:t>
            </w:r>
            <w:r w:rsidR="00B62E78" w:rsidRPr="0028303B">
              <w:rPr>
                <w:rFonts w:cs="Arial"/>
                <w:i/>
                <w:color w:val="C0504D" w:themeColor="accent2"/>
                <w:sz w:val="16"/>
                <w:szCs w:val="16"/>
              </w:rPr>
              <w:t xml:space="preserve"> Lei 8.666/93, Art. 26, IV</w:t>
            </w:r>
            <w:r w:rsidR="00D16B1B" w:rsidRPr="0028303B">
              <w:rPr>
                <w:rFonts w:cs="Arial"/>
                <w:i/>
                <w:color w:val="C0504D" w:themeColor="accent2"/>
                <w:sz w:val="16"/>
                <w:szCs w:val="16"/>
              </w:rPr>
              <w:t xml:space="preserve"> e MEM C 9/DCOM/PROAD/2015</w:t>
            </w:r>
            <w:r w:rsidRPr="0028303B">
              <w:rPr>
                <w:rFonts w:cs="Arial"/>
                <w:i/>
                <w:color w:val="C0504D" w:themeColor="accent2"/>
                <w:sz w:val="16"/>
                <w:szCs w:val="16"/>
              </w:rPr>
              <w:t>.</w:t>
            </w:r>
          </w:p>
        </w:tc>
        <w:tc>
          <w:tcPr>
            <w:tcW w:w="567" w:type="dxa"/>
            <w:shd w:val="clear" w:color="auto" w:fill="FFFFFF" w:themeFill="background1"/>
            <w:vAlign w:val="center"/>
          </w:tcPr>
          <w:p w:rsidR="00B62E78" w:rsidRPr="00592751" w:rsidRDefault="00B62E78" w:rsidP="00B62E78">
            <w:pPr>
              <w:spacing w:before="0" w:line="276" w:lineRule="auto"/>
              <w:jc w:val="center"/>
              <w:rPr>
                <w:rFonts w:cs="Arial"/>
                <w:color w:val="C0504D" w:themeColor="accent2"/>
              </w:rPr>
            </w:pPr>
          </w:p>
        </w:tc>
        <w:tc>
          <w:tcPr>
            <w:tcW w:w="567" w:type="dxa"/>
            <w:shd w:val="clear" w:color="auto" w:fill="FFFFFF" w:themeFill="background1"/>
            <w:vAlign w:val="center"/>
          </w:tcPr>
          <w:p w:rsidR="00B62E78" w:rsidRPr="00592751" w:rsidRDefault="00B62E78" w:rsidP="00B62E78">
            <w:pPr>
              <w:spacing w:before="0" w:line="276" w:lineRule="auto"/>
              <w:jc w:val="center"/>
              <w:rPr>
                <w:rFonts w:cs="Arial"/>
                <w:color w:val="C0504D" w:themeColor="accent2"/>
              </w:rPr>
            </w:pPr>
          </w:p>
        </w:tc>
        <w:tc>
          <w:tcPr>
            <w:tcW w:w="851" w:type="dxa"/>
            <w:vAlign w:val="center"/>
          </w:tcPr>
          <w:p w:rsidR="00B62E78" w:rsidRPr="00592751" w:rsidRDefault="00B62E78" w:rsidP="00B62E78">
            <w:pPr>
              <w:spacing w:before="0" w:line="276" w:lineRule="auto"/>
              <w:jc w:val="center"/>
              <w:rPr>
                <w:rFonts w:cs="Arial"/>
                <w:color w:val="C0504D" w:themeColor="accent2"/>
              </w:rPr>
            </w:pPr>
          </w:p>
        </w:tc>
        <w:tc>
          <w:tcPr>
            <w:tcW w:w="5234" w:type="dxa"/>
            <w:vAlign w:val="center"/>
          </w:tcPr>
          <w:p w:rsidR="00B62E78" w:rsidRPr="00592751" w:rsidRDefault="00B62E78" w:rsidP="00B62E78">
            <w:pPr>
              <w:spacing w:before="0" w:line="276" w:lineRule="auto"/>
              <w:jc w:val="center"/>
              <w:rPr>
                <w:rFonts w:cs="Arial"/>
                <w:color w:val="C0504D" w:themeColor="accent2"/>
              </w:rPr>
            </w:pPr>
          </w:p>
        </w:tc>
      </w:tr>
      <w:tr w:rsidR="00056F3C" w:rsidRPr="00592751" w:rsidTr="003E2EE8">
        <w:trPr>
          <w:trHeight w:val="116"/>
          <w:tblCellSpacing w:w="0" w:type="dxa"/>
        </w:trPr>
        <w:tc>
          <w:tcPr>
            <w:tcW w:w="8525" w:type="dxa"/>
          </w:tcPr>
          <w:p w:rsidR="00755676" w:rsidRDefault="008B7C08" w:rsidP="00ED6FA4">
            <w:pPr>
              <w:spacing w:before="0" w:line="276" w:lineRule="auto"/>
              <w:rPr>
                <w:rFonts w:cs="Arial"/>
                <w:b/>
                <w:color w:val="C0504D" w:themeColor="accent2"/>
                <w:sz w:val="18"/>
                <w:szCs w:val="18"/>
              </w:rPr>
            </w:pPr>
            <w:r>
              <w:rPr>
                <w:rFonts w:cs="Arial"/>
                <w:b/>
                <w:color w:val="C0504D" w:themeColor="accent2"/>
                <w:sz w:val="18"/>
                <w:szCs w:val="18"/>
              </w:rPr>
              <w:t>12</w:t>
            </w:r>
            <w:r w:rsidR="00D16B1B">
              <w:rPr>
                <w:rFonts w:cs="Arial"/>
                <w:b/>
                <w:color w:val="C0504D" w:themeColor="accent2"/>
                <w:sz w:val="18"/>
                <w:szCs w:val="18"/>
              </w:rPr>
              <w:t>.</w:t>
            </w:r>
            <w:r w:rsidR="004609EC" w:rsidRPr="004609EC">
              <w:rPr>
                <w:rFonts w:cs="Arial"/>
                <w:color w:val="C0504D" w:themeColor="accent2"/>
                <w:sz w:val="18"/>
                <w:szCs w:val="18"/>
              </w:rPr>
              <w:t xml:space="preserve"> </w:t>
            </w:r>
            <w:r w:rsidR="004609EC">
              <w:rPr>
                <w:rFonts w:cs="Arial"/>
                <w:b/>
                <w:color w:val="C0504D" w:themeColor="accent2"/>
                <w:sz w:val="18"/>
                <w:szCs w:val="18"/>
              </w:rPr>
              <w:t>Ainda, somente</w:t>
            </w:r>
            <w:r w:rsidR="004609EC" w:rsidRPr="004609EC">
              <w:rPr>
                <w:rFonts w:cs="Arial"/>
                <w:b/>
                <w:color w:val="C0504D" w:themeColor="accent2"/>
                <w:sz w:val="18"/>
                <w:szCs w:val="18"/>
              </w:rPr>
              <w:t xml:space="preserve"> quando se tratar de aquisição utilizando recurso destinado à pesquisa científica</w:t>
            </w:r>
            <w:r w:rsidR="004609EC">
              <w:rPr>
                <w:rFonts w:cs="Arial"/>
                <w:b/>
                <w:color w:val="C0504D" w:themeColor="accent2"/>
                <w:sz w:val="18"/>
                <w:szCs w:val="18"/>
              </w:rPr>
              <w:t>, foram inseridas no processo</w:t>
            </w:r>
            <w:r w:rsidR="00755676">
              <w:rPr>
                <w:rFonts w:cs="Arial"/>
                <w:b/>
                <w:color w:val="C0504D" w:themeColor="accent2"/>
                <w:sz w:val="18"/>
                <w:szCs w:val="18"/>
              </w:rPr>
              <w:t xml:space="preserve"> </w:t>
            </w:r>
            <w:r w:rsidR="004609EC">
              <w:rPr>
                <w:rFonts w:cs="Arial"/>
                <w:b/>
                <w:color w:val="C0504D" w:themeColor="accent2"/>
                <w:sz w:val="18"/>
                <w:szCs w:val="18"/>
              </w:rPr>
              <w:t>(</w:t>
            </w:r>
            <w:r w:rsidR="00755676" w:rsidRPr="00755676">
              <w:rPr>
                <w:rFonts w:cs="Arial"/>
                <w:b/>
                <w:color w:val="C0504D" w:themeColor="accent2"/>
                <w:sz w:val="18"/>
                <w:szCs w:val="18"/>
                <w:u w:val="single"/>
              </w:rPr>
              <w:t>pela PROPG</w:t>
            </w:r>
            <w:r w:rsidR="004609EC">
              <w:rPr>
                <w:rFonts w:cs="Arial"/>
                <w:b/>
                <w:color w:val="C0504D" w:themeColor="accent2"/>
                <w:sz w:val="18"/>
                <w:szCs w:val="18"/>
                <w:u w:val="single"/>
              </w:rPr>
              <w:t>)</w:t>
            </w:r>
            <w:r w:rsidR="00755676">
              <w:rPr>
                <w:rFonts w:cs="Arial"/>
                <w:b/>
                <w:color w:val="C0504D" w:themeColor="accent2"/>
                <w:sz w:val="18"/>
                <w:szCs w:val="18"/>
              </w:rPr>
              <w:t>:</w:t>
            </w:r>
          </w:p>
          <w:p w:rsidR="00B62E78" w:rsidRDefault="00755676" w:rsidP="00ED6FA4">
            <w:pPr>
              <w:spacing w:before="0" w:line="276" w:lineRule="auto"/>
              <w:rPr>
                <w:rFonts w:cs="Arial"/>
                <w:b/>
                <w:color w:val="C0504D" w:themeColor="accent2"/>
                <w:sz w:val="18"/>
                <w:szCs w:val="18"/>
              </w:rPr>
            </w:pPr>
            <w:r>
              <w:rPr>
                <w:rFonts w:cs="Arial"/>
                <w:b/>
                <w:color w:val="C0504D" w:themeColor="accent2"/>
                <w:sz w:val="18"/>
                <w:szCs w:val="18"/>
              </w:rPr>
              <w:t xml:space="preserve">a) a </w:t>
            </w:r>
            <w:r w:rsidRPr="00755676">
              <w:rPr>
                <w:rFonts w:cs="Arial"/>
                <w:b/>
                <w:color w:val="C0504D" w:themeColor="accent2"/>
                <w:sz w:val="18"/>
                <w:szCs w:val="18"/>
                <w:u w:val="single"/>
              </w:rPr>
              <w:t>Portaria da Liberação do R</w:t>
            </w:r>
            <w:r w:rsidR="00B62E78" w:rsidRPr="00755676">
              <w:rPr>
                <w:rFonts w:cs="Arial"/>
                <w:b/>
                <w:color w:val="C0504D" w:themeColor="accent2"/>
                <w:sz w:val="18"/>
                <w:szCs w:val="18"/>
                <w:u w:val="single"/>
              </w:rPr>
              <w:t>ecurso</w:t>
            </w:r>
            <w:r w:rsidR="00B62E78" w:rsidRPr="00592751">
              <w:rPr>
                <w:rFonts w:cs="Arial"/>
                <w:b/>
                <w:color w:val="C0504D" w:themeColor="accent2"/>
                <w:sz w:val="18"/>
                <w:szCs w:val="18"/>
              </w:rPr>
              <w:t xml:space="preserve"> </w:t>
            </w:r>
            <w:r>
              <w:rPr>
                <w:rFonts w:cs="Arial"/>
                <w:b/>
                <w:color w:val="C0504D" w:themeColor="accent2"/>
                <w:sz w:val="18"/>
                <w:szCs w:val="18"/>
              </w:rPr>
              <w:t xml:space="preserve">e o </w:t>
            </w:r>
            <w:r w:rsidRPr="00755676">
              <w:rPr>
                <w:rFonts w:cs="Arial"/>
                <w:b/>
                <w:color w:val="C0504D" w:themeColor="accent2"/>
                <w:sz w:val="18"/>
                <w:szCs w:val="18"/>
                <w:u w:val="single"/>
              </w:rPr>
              <w:t>D</w:t>
            </w:r>
            <w:r w:rsidR="00D16B1B" w:rsidRPr="00755676">
              <w:rPr>
                <w:rFonts w:cs="Arial"/>
                <w:b/>
                <w:color w:val="C0504D" w:themeColor="accent2"/>
                <w:sz w:val="18"/>
                <w:szCs w:val="18"/>
                <w:u w:val="single"/>
              </w:rPr>
              <w:t>ocumento de Programação da</w:t>
            </w:r>
            <w:r w:rsidR="00B62E78" w:rsidRPr="00755676">
              <w:rPr>
                <w:rFonts w:cs="Arial"/>
                <w:b/>
                <w:color w:val="C0504D" w:themeColor="accent2"/>
                <w:sz w:val="18"/>
                <w:szCs w:val="18"/>
                <w:u w:val="single"/>
              </w:rPr>
              <w:t xml:space="preserve"> Disponibilidade Orçamentária</w:t>
            </w:r>
            <w:r>
              <w:rPr>
                <w:rFonts w:cs="Arial"/>
                <w:b/>
                <w:color w:val="C0504D" w:themeColor="accent2"/>
                <w:sz w:val="18"/>
                <w:szCs w:val="18"/>
              </w:rPr>
              <w:t>?</w:t>
            </w:r>
          </w:p>
          <w:p w:rsidR="00755676" w:rsidRDefault="00755676" w:rsidP="00755676">
            <w:pPr>
              <w:spacing w:before="0" w:line="276" w:lineRule="auto"/>
              <w:rPr>
                <w:rFonts w:cs="Arial"/>
                <w:b/>
                <w:color w:val="C0504D" w:themeColor="accent2"/>
                <w:sz w:val="18"/>
                <w:szCs w:val="18"/>
              </w:rPr>
            </w:pPr>
            <w:r>
              <w:rPr>
                <w:rFonts w:cs="Arial"/>
                <w:b/>
                <w:color w:val="C0504D" w:themeColor="accent2"/>
                <w:sz w:val="18"/>
                <w:szCs w:val="18"/>
              </w:rPr>
              <w:t xml:space="preserve">b) a </w:t>
            </w:r>
            <w:r w:rsidRPr="00755676">
              <w:rPr>
                <w:rFonts w:cs="Arial"/>
                <w:b/>
                <w:color w:val="C0504D" w:themeColor="accent2"/>
                <w:sz w:val="18"/>
                <w:szCs w:val="18"/>
                <w:u w:val="single"/>
              </w:rPr>
              <w:t>Carta de A</w:t>
            </w:r>
            <w:r w:rsidR="00D16B1B" w:rsidRPr="00755676">
              <w:rPr>
                <w:rFonts w:cs="Arial"/>
                <w:b/>
                <w:color w:val="C0504D" w:themeColor="accent2"/>
                <w:sz w:val="18"/>
                <w:szCs w:val="18"/>
                <w:u w:val="single"/>
              </w:rPr>
              <w:t>provação da Pró-Reitoria de Pós-Graduação, assinada pela Pró-Reitora</w:t>
            </w:r>
            <w:r>
              <w:rPr>
                <w:rFonts w:cs="Arial"/>
                <w:b/>
                <w:color w:val="C0504D" w:themeColor="accent2"/>
                <w:sz w:val="18"/>
                <w:szCs w:val="18"/>
              </w:rPr>
              <w:t xml:space="preserve">? </w:t>
            </w:r>
          </w:p>
          <w:p w:rsidR="00B62E78" w:rsidRPr="0028303B" w:rsidRDefault="0028303B" w:rsidP="00755676">
            <w:pPr>
              <w:spacing w:before="0" w:line="276" w:lineRule="auto"/>
              <w:rPr>
                <w:rFonts w:cs="Arial"/>
                <w:b/>
                <w:color w:val="C0504D" w:themeColor="accent2"/>
                <w:sz w:val="16"/>
                <w:szCs w:val="16"/>
              </w:rPr>
            </w:pPr>
            <w:r w:rsidRPr="0028303B">
              <w:rPr>
                <w:rFonts w:cs="Arial"/>
                <w:color w:val="C0504D" w:themeColor="accent2"/>
                <w:sz w:val="16"/>
                <w:szCs w:val="16"/>
              </w:rPr>
              <w:t>Fundamentação legal:</w:t>
            </w:r>
            <w:r w:rsidRPr="0028303B">
              <w:rPr>
                <w:rFonts w:cs="Arial"/>
                <w:i/>
                <w:color w:val="C0504D" w:themeColor="accent2"/>
                <w:sz w:val="16"/>
                <w:szCs w:val="16"/>
              </w:rPr>
              <w:t xml:space="preserve"> Lei 8.666/93, Art. 26, IV.</w:t>
            </w:r>
          </w:p>
        </w:tc>
        <w:tc>
          <w:tcPr>
            <w:tcW w:w="567" w:type="dxa"/>
            <w:shd w:val="clear" w:color="auto" w:fill="FFFFFF" w:themeFill="background1"/>
            <w:vAlign w:val="center"/>
          </w:tcPr>
          <w:p w:rsidR="00B62E78" w:rsidRPr="00592751" w:rsidRDefault="00B62E78" w:rsidP="00B62E78">
            <w:pPr>
              <w:spacing w:before="0" w:line="276" w:lineRule="auto"/>
              <w:jc w:val="center"/>
              <w:rPr>
                <w:rFonts w:cs="Arial"/>
                <w:color w:val="C0504D" w:themeColor="accent2"/>
              </w:rPr>
            </w:pPr>
          </w:p>
        </w:tc>
        <w:tc>
          <w:tcPr>
            <w:tcW w:w="567" w:type="dxa"/>
            <w:shd w:val="clear" w:color="auto" w:fill="FFFFFF" w:themeFill="background1"/>
            <w:vAlign w:val="center"/>
          </w:tcPr>
          <w:p w:rsidR="00B62E78" w:rsidRPr="00592751" w:rsidRDefault="00B62E78" w:rsidP="00B62E78">
            <w:pPr>
              <w:spacing w:before="0" w:line="276" w:lineRule="auto"/>
              <w:jc w:val="center"/>
              <w:rPr>
                <w:rFonts w:cs="Arial"/>
                <w:color w:val="C0504D" w:themeColor="accent2"/>
              </w:rPr>
            </w:pPr>
          </w:p>
        </w:tc>
        <w:tc>
          <w:tcPr>
            <w:tcW w:w="851" w:type="dxa"/>
            <w:vAlign w:val="center"/>
          </w:tcPr>
          <w:p w:rsidR="00B62E78" w:rsidRPr="00592751" w:rsidRDefault="00B62E78" w:rsidP="00B62E78">
            <w:pPr>
              <w:spacing w:before="0" w:line="276" w:lineRule="auto"/>
              <w:jc w:val="center"/>
              <w:rPr>
                <w:rFonts w:cs="Arial"/>
                <w:color w:val="C0504D" w:themeColor="accent2"/>
              </w:rPr>
            </w:pPr>
          </w:p>
        </w:tc>
        <w:tc>
          <w:tcPr>
            <w:tcW w:w="5234" w:type="dxa"/>
            <w:vAlign w:val="center"/>
          </w:tcPr>
          <w:p w:rsidR="00B62E78" w:rsidRPr="00592751" w:rsidRDefault="00B62E78" w:rsidP="00B62E78">
            <w:pPr>
              <w:spacing w:before="0" w:line="276" w:lineRule="auto"/>
              <w:jc w:val="center"/>
              <w:rPr>
                <w:rFonts w:cs="Arial"/>
                <w:color w:val="C0504D" w:themeColor="accent2"/>
              </w:rPr>
            </w:pPr>
          </w:p>
        </w:tc>
      </w:tr>
      <w:tr w:rsidR="00E052A4" w:rsidRPr="00E052A4" w:rsidTr="003E2EE8">
        <w:trPr>
          <w:trHeight w:val="116"/>
          <w:tblCellSpacing w:w="0" w:type="dxa"/>
        </w:trPr>
        <w:tc>
          <w:tcPr>
            <w:tcW w:w="8525" w:type="dxa"/>
          </w:tcPr>
          <w:p w:rsidR="00B62E78" w:rsidRPr="00E052A4" w:rsidRDefault="008B7C08" w:rsidP="00857658">
            <w:pPr>
              <w:spacing w:before="0" w:line="276" w:lineRule="auto"/>
              <w:rPr>
                <w:rFonts w:cs="Arial"/>
                <w:b/>
                <w:sz w:val="18"/>
                <w:szCs w:val="18"/>
              </w:rPr>
            </w:pPr>
            <w:r w:rsidRPr="00E052A4">
              <w:rPr>
                <w:rFonts w:cs="Arial"/>
                <w:b/>
                <w:sz w:val="18"/>
                <w:szCs w:val="18"/>
              </w:rPr>
              <w:t>13</w:t>
            </w:r>
            <w:r w:rsidR="00B62E78" w:rsidRPr="00E052A4">
              <w:rPr>
                <w:rFonts w:cs="Arial"/>
                <w:b/>
                <w:sz w:val="18"/>
                <w:szCs w:val="18"/>
              </w:rPr>
              <w:t xml:space="preserve">. </w:t>
            </w:r>
            <w:r w:rsidR="00B62E78" w:rsidRPr="00E052A4">
              <w:rPr>
                <w:rFonts w:cs="Arial"/>
                <w:sz w:val="18"/>
                <w:szCs w:val="18"/>
              </w:rPr>
              <w:t xml:space="preserve"> </w:t>
            </w:r>
            <w:r w:rsidR="00B62E78" w:rsidRPr="00E052A4">
              <w:rPr>
                <w:rFonts w:cs="Arial"/>
                <w:b/>
                <w:sz w:val="18"/>
                <w:szCs w:val="18"/>
              </w:rPr>
              <w:t>Indicar servidores responsáveis pela pesquisa de preço informando nome e SIAPE, período de realização da pesquisa, metodologia utilizada (conforme anexo da nota técnica 376/PF-UFSC/PGF/AGU/2013);</w:t>
            </w:r>
          </w:p>
          <w:p w:rsidR="00B62E78" w:rsidRPr="00E052A4" w:rsidRDefault="0028303B" w:rsidP="00857658">
            <w:pPr>
              <w:spacing w:before="0" w:line="276" w:lineRule="auto"/>
              <w:rPr>
                <w:rFonts w:cs="Arial"/>
                <w:i/>
                <w:sz w:val="16"/>
                <w:szCs w:val="16"/>
              </w:rPr>
            </w:pPr>
            <w:r w:rsidRPr="00E052A4">
              <w:rPr>
                <w:rFonts w:cs="Arial"/>
                <w:sz w:val="16"/>
                <w:szCs w:val="16"/>
              </w:rPr>
              <w:t>Fundamentação legal:</w:t>
            </w:r>
            <w:r w:rsidR="00B62E78" w:rsidRPr="00E052A4">
              <w:rPr>
                <w:rFonts w:cs="Arial"/>
                <w:i/>
                <w:sz w:val="16"/>
                <w:szCs w:val="16"/>
              </w:rPr>
              <w:t xml:space="preserve"> Últimas recomendações emitidas p</w:t>
            </w:r>
            <w:r w:rsidRPr="00E052A4">
              <w:rPr>
                <w:rFonts w:cs="Arial"/>
                <w:i/>
                <w:sz w:val="16"/>
                <w:szCs w:val="16"/>
              </w:rPr>
              <w:t>ela Procuradoria Federal da UFSC.</w:t>
            </w:r>
          </w:p>
        </w:tc>
        <w:tc>
          <w:tcPr>
            <w:tcW w:w="567" w:type="dxa"/>
            <w:shd w:val="clear" w:color="auto" w:fill="A6A6A6" w:themeFill="background1" w:themeFillShade="A6"/>
            <w:vAlign w:val="center"/>
          </w:tcPr>
          <w:p w:rsidR="00B62E78" w:rsidRPr="00E052A4" w:rsidRDefault="00B62E78" w:rsidP="00B62E78">
            <w:pPr>
              <w:spacing w:before="0" w:line="276" w:lineRule="auto"/>
              <w:jc w:val="center"/>
              <w:rPr>
                <w:rFonts w:cs="Arial"/>
              </w:rPr>
            </w:pPr>
          </w:p>
        </w:tc>
        <w:tc>
          <w:tcPr>
            <w:tcW w:w="567" w:type="dxa"/>
            <w:shd w:val="clear" w:color="auto" w:fill="A6A6A6" w:themeFill="background1" w:themeFillShade="A6"/>
            <w:vAlign w:val="center"/>
          </w:tcPr>
          <w:p w:rsidR="00B62E78" w:rsidRPr="00E052A4" w:rsidRDefault="00B62E78" w:rsidP="00B62E78">
            <w:pPr>
              <w:spacing w:before="0" w:line="276" w:lineRule="auto"/>
              <w:jc w:val="center"/>
              <w:rPr>
                <w:rFonts w:cs="Arial"/>
              </w:rPr>
            </w:pPr>
          </w:p>
        </w:tc>
        <w:tc>
          <w:tcPr>
            <w:tcW w:w="851" w:type="dxa"/>
            <w:vAlign w:val="center"/>
          </w:tcPr>
          <w:p w:rsidR="00B62E78" w:rsidRPr="00E052A4" w:rsidRDefault="00B62E78" w:rsidP="00B62E78">
            <w:pPr>
              <w:spacing w:before="0" w:line="276" w:lineRule="auto"/>
              <w:jc w:val="center"/>
              <w:rPr>
                <w:rFonts w:cs="Arial"/>
              </w:rPr>
            </w:pPr>
          </w:p>
        </w:tc>
        <w:tc>
          <w:tcPr>
            <w:tcW w:w="5234" w:type="dxa"/>
            <w:vAlign w:val="center"/>
          </w:tcPr>
          <w:p w:rsidR="00B62E78" w:rsidRPr="00E052A4" w:rsidRDefault="00B62E78" w:rsidP="00B62E78">
            <w:pPr>
              <w:spacing w:before="0" w:line="276" w:lineRule="auto"/>
              <w:jc w:val="center"/>
              <w:rPr>
                <w:rFonts w:cs="Arial"/>
              </w:rPr>
            </w:pPr>
          </w:p>
        </w:tc>
      </w:tr>
      <w:tr w:rsidR="00E052A4" w:rsidRPr="00E052A4" w:rsidTr="003E2EE8">
        <w:trPr>
          <w:trHeight w:val="116"/>
          <w:tblCellSpacing w:w="0" w:type="dxa"/>
        </w:trPr>
        <w:tc>
          <w:tcPr>
            <w:tcW w:w="8525" w:type="dxa"/>
          </w:tcPr>
          <w:p w:rsidR="00755676" w:rsidRPr="00E052A4" w:rsidRDefault="008B7C08" w:rsidP="00755676">
            <w:pPr>
              <w:spacing w:before="0" w:line="276" w:lineRule="auto"/>
              <w:rPr>
                <w:rFonts w:cs="Arial"/>
                <w:b/>
                <w:sz w:val="18"/>
                <w:szCs w:val="18"/>
              </w:rPr>
            </w:pPr>
            <w:r w:rsidRPr="00E052A4">
              <w:rPr>
                <w:rFonts w:cs="Arial"/>
                <w:b/>
                <w:sz w:val="18"/>
                <w:szCs w:val="18"/>
              </w:rPr>
              <w:t>14</w:t>
            </w:r>
            <w:r w:rsidR="00755676" w:rsidRPr="00E052A4">
              <w:rPr>
                <w:rFonts w:cs="Arial"/>
                <w:b/>
                <w:sz w:val="18"/>
                <w:szCs w:val="18"/>
              </w:rPr>
              <w:t xml:space="preserve">. Apenas no caso da aquisição de Material Permanente, foi inserida no processo a </w:t>
            </w:r>
            <w:r w:rsidR="00755676" w:rsidRPr="00E052A4">
              <w:rPr>
                <w:rFonts w:cs="Arial"/>
                <w:b/>
                <w:sz w:val="18"/>
                <w:szCs w:val="18"/>
                <w:u w:val="single"/>
              </w:rPr>
              <w:t>Ficha de Tombamento</w:t>
            </w:r>
            <w:r w:rsidR="00755676" w:rsidRPr="00E052A4">
              <w:rPr>
                <w:rFonts w:cs="Arial"/>
                <w:b/>
                <w:sz w:val="18"/>
                <w:szCs w:val="18"/>
              </w:rPr>
              <w:t xml:space="preserve"> dos itens a serem adquiridos?</w:t>
            </w:r>
          </w:p>
          <w:p w:rsidR="00755676" w:rsidRPr="00E052A4" w:rsidRDefault="00755676" w:rsidP="00755676">
            <w:pPr>
              <w:spacing w:before="0" w:line="276" w:lineRule="auto"/>
              <w:rPr>
                <w:rFonts w:cs="Arial"/>
                <w:b/>
                <w:sz w:val="18"/>
                <w:szCs w:val="18"/>
              </w:rPr>
            </w:pPr>
            <w:r w:rsidRPr="00E052A4">
              <w:rPr>
                <w:rFonts w:cs="Arial"/>
                <w:b/>
                <w:sz w:val="18"/>
                <w:szCs w:val="18"/>
              </w:rPr>
              <w:t>Fica de Tombamento disponível em &lt;http://dcom.proad.ufsc.br/formularios/&gt;</w:t>
            </w:r>
          </w:p>
        </w:tc>
        <w:tc>
          <w:tcPr>
            <w:tcW w:w="567" w:type="dxa"/>
            <w:shd w:val="clear" w:color="auto" w:fill="A6A6A6" w:themeFill="background1" w:themeFillShade="A6"/>
            <w:vAlign w:val="center"/>
          </w:tcPr>
          <w:p w:rsidR="00755676" w:rsidRPr="00E052A4" w:rsidRDefault="00755676" w:rsidP="00B62E78">
            <w:pPr>
              <w:spacing w:before="0" w:line="276" w:lineRule="auto"/>
              <w:jc w:val="center"/>
              <w:rPr>
                <w:rFonts w:cs="Arial"/>
              </w:rPr>
            </w:pPr>
          </w:p>
        </w:tc>
        <w:tc>
          <w:tcPr>
            <w:tcW w:w="567" w:type="dxa"/>
            <w:shd w:val="clear" w:color="auto" w:fill="A6A6A6" w:themeFill="background1" w:themeFillShade="A6"/>
            <w:vAlign w:val="center"/>
          </w:tcPr>
          <w:p w:rsidR="00755676" w:rsidRPr="00E052A4" w:rsidRDefault="00755676" w:rsidP="00B62E78">
            <w:pPr>
              <w:spacing w:before="0" w:line="276" w:lineRule="auto"/>
              <w:jc w:val="center"/>
              <w:rPr>
                <w:rFonts w:cs="Arial"/>
              </w:rPr>
            </w:pPr>
          </w:p>
        </w:tc>
        <w:tc>
          <w:tcPr>
            <w:tcW w:w="851" w:type="dxa"/>
            <w:vAlign w:val="center"/>
          </w:tcPr>
          <w:p w:rsidR="00755676" w:rsidRPr="00E052A4" w:rsidRDefault="00755676" w:rsidP="00B62E78">
            <w:pPr>
              <w:spacing w:before="0" w:line="276" w:lineRule="auto"/>
              <w:jc w:val="center"/>
              <w:rPr>
                <w:rFonts w:cs="Arial"/>
              </w:rPr>
            </w:pPr>
          </w:p>
        </w:tc>
        <w:tc>
          <w:tcPr>
            <w:tcW w:w="5234" w:type="dxa"/>
            <w:vAlign w:val="center"/>
          </w:tcPr>
          <w:p w:rsidR="00755676" w:rsidRPr="00E052A4" w:rsidRDefault="00755676" w:rsidP="00B62E78">
            <w:pPr>
              <w:spacing w:before="0" w:line="276" w:lineRule="auto"/>
              <w:jc w:val="center"/>
              <w:rPr>
                <w:rFonts w:cs="Arial"/>
              </w:rPr>
            </w:pPr>
          </w:p>
        </w:tc>
      </w:tr>
      <w:tr w:rsidR="00E052A4" w:rsidRPr="00E052A4" w:rsidTr="003E2EE8">
        <w:trPr>
          <w:trHeight w:val="116"/>
          <w:tblCellSpacing w:w="0" w:type="dxa"/>
        </w:trPr>
        <w:tc>
          <w:tcPr>
            <w:tcW w:w="8525" w:type="dxa"/>
          </w:tcPr>
          <w:p w:rsidR="00B62E78" w:rsidRPr="00E052A4" w:rsidRDefault="008B7C08" w:rsidP="00857658">
            <w:pPr>
              <w:spacing w:before="0" w:line="276" w:lineRule="auto"/>
              <w:rPr>
                <w:rFonts w:cs="Arial"/>
                <w:b/>
                <w:sz w:val="18"/>
                <w:szCs w:val="18"/>
              </w:rPr>
            </w:pPr>
            <w:r w:rsidRPr="00E052A4">
              <w:rPr>
                <w:rFonts w:cs="Arial"/>
                <w:b/>
                <w:sz w:val="18"/>
                <w:szCs w:val="18"/>
              </w:rPr>
              <w:t>15</w:t>
            </w:r>
            <w:r w:rsidR="00B62E78" w:rsidRPr="00E052A4">
              <w:rPr>
                <w:rFonts w:cs="Arial"/>
                <w:b/>
                <w:sz w:val="18"/>
                <w:szCs w:val="18"/>
              </w:rPr>
              <w:t xml:space="preserve">. </w:t>
            </w:r>
            <w:r w:rsidR="00B62E78" w:rsidRPr="00E052A4">
              <w:rPr>
                <w:rFonts w:cs="Arial"/>
                <w:sz w:val="18"/>
                <w:szCs w:val="18"/>
              </w:rPr>
              <w:t xml:space="preserve"> </w:t>
            </w:r>
            <w:r w:rsidR="00B62E78" w:rsidRPr="00E052A4">
              <w:rPr>
                <w:rFonts w:cs="Arial"/>
                <w:b/>
                <w:sz w:val="18"/>
                <w:szCs w:val="18"/>
              </w:rPr>
              <w:t>Informar eventuais obrigações do fornecedor com relação aos materiais a serem a</w:t>
            </w:r>
            <w:r w:rsidR="00816933" w:rsidRPr="00E052A4">
              <w:rPr>
                <w:rFonts w:cs="Arial"/>
                <w:b/>
                <w:sz w:val="18"/>
                <w:szCs w:val="18"/>
              </w:rPr>
              <w:t xml:space="preserve">dquiridos, tais como: garantia, se contempla instalação ou não, </w:t>
            </w:r>
            <w:r w:rsidR="00B62E78" w:rsidRPr="00E052A4">
              <w:rPr>
                <w:rFonts w:cs="Arial"/>
                <w:b/>
                <w:sz w:val="18"/>
                <w:szCs w:val="18"/>
              </w:rPr>
              <w:t xml:space="preserve">prazo </w:t>
            </w:r>
            <w:r w:rsidR="005A7711" w:rsidRPr="00E052A4">
              <w:rPr>
                <w:rFonts w:cs="Arial"/>
                <w:b/>
                <w:sz w:val="18"/>
                <w:szCs w:val="18"/>
              </w:rPr>
              <w:t>de validade,</w:t>
            </w:r>
            <w:r w:rsidR="00CB5CC1" w:rsidRPr="00E052A4">
              <w:rPr>
                <w:rFonts w:cs="Arial"/>
                <w:b/>
                <w:sz w:val="18"/>
                <w:szCs w:val="18"/>
              </w:rPr>
              <w:t xml:space="preserve"> </w:t>
            </w:r>
            <w:r w:rsidR="005E7D67" w:rsidRPr="00E052A4">
              <w:rPr>
                <w:rFonts w:cs="Arial"/>
                <w:b/>
                <w:sz w:val="18"/>
                <w:szCs w:val="18"/>
              </w:rPr>
              <w:t>condiç</w:t>
            </w:r>
            <w:r w:rsidR="00CB5CC1" w:rsidRPr="00E052A4">
              <w:rPr>
                <w:rFonts w:cs="Arial"/>
                <w:b/>
                <w:sz w:val="18"/>
                <w:szCs w:val="18"/>
              </w:rPr>
              <w:t xml:space="preserve">ões de </w:t>
            </w:r>
            <w:r w:rsidR="005E7D67" w:rsidRPr="00E052A4">
              <w:rPr>
                <w:rFonts w:cs="Arial"/>
                <w:b/>
                <w:sz w:val="18"/>
                <w:szCs w:val="18"/>
              </w:rPr>
              <w:t xml:space="preserve">transporte  </w:t>
            </w:r>
            <w:r w:rsidR="005A7711" w:rsidRPr="00E052A4">
              <w:rPr>
                <w:rFonts w:cs="Arial"/>
                <w:b/>
                <w:sz w:val="18"/>
                <w:szCs w:val="18"/>
              </w:rPr>
              <w:t>etc.</w:t>
            </w:r>
          </w:p>
          <w:p w:rsidR="00B62E78" w:rsidRPr="00E052A4" w:rsidRDefault="0057468E" w:rsidP="00857658">
            <w:pPr>
              <w:spacing w:before="0" w:line="276" w:lineRule="auto"/>
              <w:rPr>
                <w:rFonts w:cs="Arial"/>
                <w:b/>
                <w:i/>
                <w:sz w:val="16"/>
                <w:szCs w:val="16"/>
              </w:rPr>
            </w:pPr>
            <w:r w:rsidRPr="00E052A4">
              <w:rPr>
                <w:rFonts w:cs="Arial"/>
                <w:i/>
                <w:sz w:val="16"/>
                <w:szCs w:val="16"/>
              </w:rPr>
              <w:t xml:space="preserve">Fundamentação legal: </w:t>
            </w:r>
            <w:r w:rsidR="00B62E78" w:rsidRPr="00E052A4">
              <w:rPr>
                <w:rFonts w:cs="Arial"/>
                <w:i/>
                <w:sz w:val="16"/>
                <w:szCs w:val="16"/>
              </w:rPr>
              <w:t>Últimas recomendações emitidas pela Procuradoria Federal da UFSC</w:t>
            </w:r>
            <w:r w:rsidR="0028303B" w:rsidRPr="00E052A4">
              <w:rPr>
                <w:rFonts w:cs="Arial"/>
                <w:i/>
                <w:sz w:val="16"/>
                <w:szCs w:val="16"/>
              </w:rPr>
              <w:t>.</w:t>
            </w:r>
          </w:p>
        </w:tc>
        <w:tc>
          <w:tcPr>
            <w:tcW w:w="567" w:type="dxa"/>
            <w:shd w:val="clear" w:color="auto" w:fill="A6A6A6" w:themeFill="background1" w:themeFillShade="A6"/>
            <w:vAlign w:val="center"/>
          </w:tcPr>
          <w:p w:rsidR="00B62E78" w:rsidRPr="00E052A4" w:rsidRDefault="00B62E78" w:rsidP="00B62E78">
            <w:pPr>
              <w:spacing w:before="0" w:line="276" w:lineRule="auto"/>
              <w:jc w:val="center"/>
              <w:rPr>
                <w:rFonts w:cs="Arial"/>
              </w:rPr>
            </w:pPr>
          </w:p>
        </w:tc>
        <w:tc>
          <w:tcPr>
            <w:tcW w:w="567" w:type="dxa"/>
            <w:shd w:val="clear" w:color="auto" w:fill="A6A6A6" w:themeFill="background1" w:themeFillShade="A6"/>
            <w:vAlign w:val="center"/>
          </w:tcPr>
          <w:p w:rsidR="00B62E78" w:rsidRPr="00E052A4" w:rsidRDefault="00B62E78" w:rsidP="00B62E78">
            <w:pPr>
              <w:spacing w:before="0" w:line="276" w:lineRule="auto"/>
              <w:jc w:val="center"/>
              <w:rPr>
                <w:rFonts w:cs="Arial"/>
              </w:rPr>
            </w:pPr>
          </w:p>
        </w:tc>
        <w:tc>
          <w:tcPr>
            <w:tcW w:w="851" w:type="dxa"/>
            <w:vAlign w:val="center"/>
          </w:tcPr>
          <w:p w:rsidR="00B62E78" w:rsidRPr="00E052A4" w:rsidRDefault="00B62E78" w:rsidP="00B62E78">
            <w:pPr>
              <w:spacing w:before="0" w:line="276" w:lineRule="auto"/>
              <w:jc w:val="center"/>
              <w:rPr>
                <w:rFonts w:cs="Arial"/>
              </w:rPr>
            </w:pPr>
          </w:p>
        </w:tc>
        <w:tc>
          <w:tcPr>
            <w:tcW w:w="5234" w:type="dxa"/>
            <w:vAlign w:val="center"/>
          </w:tcPr>
          <w:p w:rsidR="00B62E78" w:rsidRPr="00E052A4" w:rsidRDefault="00B62E78" w:rsidP="00B62E78">
            <w:pPr>
              <w:spacing w:before="0" w:line="276" w:lineRule="auto"/>
              <w:jc w:val="center"/>
              <w:rPr>
                <w:rFonts w:cs="Arial"/>
              </w:rPr>
            </w:pPr>
          </w:p>
        </w:tc>
      </w:tr>
      <w:tr w:rsidR="00E052A4" w:rsidRPr="00E052A4" w:rsidTr="003E2EE8">
        <w:trPr>
          <w:trHeight w:val="116"/>
          <w:tblCellSpacing w:w="0" w:type="dxa"/>
        </w:trPr>
        <w:tc>
          <w:tcPr>
            <w:tcW w:w="8525" w:type="dxa"/>
          </w:tcPr>
          <w:p w:rsidR="00B62E78" w:rsidRPr="00E052A4" w:rsidRDefault="008B7C08" w:rsidP="00857658">
            <w:pPr>
              <w:spacing w:before="0" w:line="276" w:lineRule="auto"/>
              <w:rPr>
                <w:rFonts w:cs="Arial"/>
                <w:b/>
                <w:sz w:val="18"/>
                <w:szCs w:val="18"/>
              </w:rPr>
            </w:pPr>
            <w:r w:rsidRPr="00E052A4">
              <w:rPr>
                <w:rFonts w:cs="Arial"/>
                <w:b/>
                <w:sz w:val="18"/>
                <w:szCs w:val="18"/>
              </w:rPr>
              <w:t>16</w:t>
            </w:r>
            <w:r w:rsidR="00B62E78" w:rsidRPr="00E052A4">
              <w:rPr>
                <w:rFonts w:cs="Arial"/>
                <w:b/>
                <w:sz w:val="18"/>
                <w:szCs w:val="18"/>
              </w:rPr>
              <w:t xml:space="preserve">. </w:t>
            </w:r>
            <w:r w:rsidR="00B62E78" w:rsidRPr="00E052A4">
              <w:rPr>
                <w:rFonts w:cs="Arial"/>
                <w:sz w:val="18"/>
                <w:szCs w:val="18"/>
              </w:rPr>
              <w:t xml:space="preserve"> </w:t>
            </w:r>
            <w:r w:rsidR="00B62E78" w:rsidRPr="00E052A4">
              <w:rPr>
                <w:rFonts w:cs="Arial"/>
                <w:b/>
                <w:sz w:val="18"/>
                <w:szCs w:val="18"/>
              </w:rPr>
              <w:t xml:space="preserve">Informar as condições para o recebimento (acondicionamento, local de entrega, responsável pelo recebimento, </w:t>
            </w:r>
            <w:r w:rsidR="003F665C" w:rsidRPr="00E052A4">
              <w:rPr>
                <w:rFonts w:cs="Arial"/>
                <w:b/>
                <w:sz w:val="18"/>
                <w:u w:val="single"/>
              </w:rPr>
              <w:t>e-mail do contato, que não seja de uso exclusivo de um único servidor</w:t>
            </w:r>
            <w:r w:rsidR="003F665C" w:rsidRPr="00E052A4">
              <w:rPr>
                <w:rFonts w:cs="Arial"/>
                <w:b/>
                <w:sz w:val="18"/>
              </w:rPr>
              <w:t xml:space="preserve"> (eventualmente ausente na ocasião da entrega)</w:t>
            </w:r>
            <w:r w:rsidR="00B62E78" w:rsidRPr="00E052A4">
              <w:rPr>
                <w:rFonts w:cs="Arial"/>
                <w:b/>
                <w:sz w:val="18"/>
                <w:szCs w:val="18"/>
              </w:rPr>
              <w:t>, ramal, horário para entrega, outras informaçõ</w:t>
            </w:r>
            <w:r w:rsidR="005A7711" w:rsidRPr="00E052A4">
              <w:rPr>
                <w:rFonts w:cs="Arial"/>
                <w:b/>
                <w:sz w:val="18"/>
                <w:szCs w:val="18"/>
              </w:rPr>
              <w:t>es pertinentes).</w:t>
            </w:r>
          </w:p>
          <w:p w:rsidR="00B62E78" w:rsidRPr="00E052A4" w:rsidRDefault="0057468E" w:rsidP="00857658">
            <w:pPr>
              <w:spacing w:before="0" w:line="276" w:lineRule="auto"/>
              <w:rPr>
                <w:rFonts w:cs="Arial"/>
                <w:b/>
                <w:i/>
                <w:sz w:val="16"/>
                <w:szCs w:val="16"/>
              </w:rPr>
            </w:pPr>
            <w:r w:rsidRPr="00E052A4">
              <w:rPr>
                <w:rFonts w:cs="Arial"/>
                <w:i/>
                <w:sz w:val="16"/>
                <w:szCs w:val="16"/>
              </w:rPr>
              <w:t xml:space="preserve">Fundamentação legal: </w:t>
            </w:r>
            <w:r w:rsidR="0028303B" w:rsidRPr="00E052A4">
              <w:rPr>
                <w:rFonts w:cs="Arial"/>
                <w:i/>
                <w:sz w:val="16"/>
                <w:szCs w:val="16"/>
              </w:rPr>
              <w:t>Últimas recomendações emitidas pela Procuradoria Federal da UFSC.</w:t>
            </w:r>
          </w:p>
        </w:tc>
        <w:tc>
          <w:tcPr>
            <w:tcW w:w="567" w:type="dxa"/>
            <w:shd w:val="clear" w:color="auto" w:fill="A6A6A6" w:themeFill="background1" w:themeFillShade="A6"/>
            <w:vAlign w:val="center"/>
          </w:tcPr>
          <w:p w:rsidR="00B62E78" w:rsidRPr="00E052A4" w:rsidRDefault="00B62E78" w:rsidP="00B62E78">
            <w:pPr>
              <w:spacing w:before="0" w:line="276" w:lineRule="auto"/>
              <w:jc w:val="center"/>
              <w:rPr>
                <w:rFonts w:cs="Arial"/>
              </w:rPr>
            </w:pPr>
          </w:p>
        </w:tc>
        <w:tc>
          <w:tcPr>
            <w:tcW w:w="567" w:type="dxa"/>
            <w:shd w:val="clear" w:color="auto" w:fill="A6A6A6" w:themeFill="background1" w:themeFillShade="A6"/>
            <w:vAlign w:val="center"/>
          </w:tcPr>
          <w:p w:rsidR="00B62E78" w:rsidRPr="00E052A4" w:rsidRDefault="00B62E78" w:rsidP="00B62E78">
            <w:pPr>
              <w:spacing w:before="0" w:line="276" w:lineRule="auto"/>
              <w:jc w:val="center"/>
              <w:rPr>
                <w:rFonts w:cs="Arial"/>
              </w:rPr>
            </w:pPr>
          </w:p>
        </w:tc>
        <w:tc>
          <w:tcPr>
            <w:tcW w:w="851" w:type="dxa"/>
            <w:vAlign w:val="center"/>
          </w:tcPr>
          <w:p w:rsidR="00B62E78" w:rsidRPr="00E052A4" w:rsidRDefault="00B62E78" w:rsidP="00B62E78">
            <w:pPr>
              <w:spacing w:before="0" w:line="276" w:lineRule="auto"/>
              <w:jc w:val="center"/>
              <w:rPr>
                <w:rFonts w:cs="Arial"/>
              </w:rPr>
            </w:pPr>
          </w:p>
        </w:tc>
        <w:tc>
          <w:tcPr>
            <w:tcW w:w="5234" w:type="dxa"/>
            <w:vAlign w:val="center"/>
          </w:tcPr>
          <w:p w:rsidR="00B62E78" w:rsidRPr="00E052A4" w:rsidRDefault="00B62E78" w:rsidP="00B62E78">
            <w:pPr>
              <w:spacing w:before="0" w:line="276" w:lineRule="auto"/>
              <w:jc w:val="center"/>
              <w:rPr>
                <w:rFonts w:cs="Arial"/>
              </w:rPr>
            </w:pPr>
          </w:p>
        </w:tc>
      </w:tr>
      <w:tr w:rsidR="00E052A4" w:rsidRPr="00E052A4" w:rsidTr="003E2EE8">
        <w:trPr>
          <w:trHeight w:val="116"/>
          <w:tblCellSpacing w:w="0" w:type="dxa"/>
        </w:trPr>
        <w:tc>
          <w:tcPr>
            <w:tcW w:w="8525" w:type="dxa"/>
          </w:tcPr>
          <w:p w:rsidR="00B62E78" w:rsidRPr="00E052A4" w:rsidRDefault="008B7C08" w:rsidP="00857658">
            <w:pPr>
              <w:spacing w:before="0" w:line="276" w:lineRule="auto"/>
              <w:rPr>
                <w:rFonts w:cs="Arial"/>
                <w:b/>
                <w:sz w:val="18"/>
                <w:szCs w:val="18"/>
              </w:rPr>
            </w:pPr>
            <w:r w:rsidRPr="00E052A4">
              <w:rPr>
                <w:rFonts w:cs="Arial"/>
                <w:b/>
                <w:sz w:val="18"/>
                <w:szCs w:val="18"/>
              </w:rPr>
              <w:t>17</w:t>
            </w:r>
            <w:r w:rsidR="00B62E78" w:rsidRPr="00E052A4">
              <w:rPr>
                <w:rFonts w:cs="Arial"/>
                <w:b/>
                <w:sz w:val="18"/>
                <w:szCs w:val="18"/>
              </w:rPr>
              <w:t>. Informar quanto às condições de guarda (local e responsável pela guarda dos materiais</w:t>
            </w:r>
            <w:r w:rsidR="00F146BE" w:rsidRPr="00E052A4">
              <w:rPr>
                <w:rFonts w:cs="Arial"/>
                <w:b/>
                <w:sz w:val="18"/>
                <w:szCs w:val="18"/>
              </w:rPr>
              <w:t>)</w:t>
            </w:r>
            <w:r w:rsidR="005E7D67" w:rsidRPr="00E052A4">
              <w:rPr>
                <w:rFonts w:cs="Arial"/>
                <w:b/>
                <w:sz w:val="18"/>
                <w:szCs w:val="18"/>
              </w:rPr>
              <w:t xml:space="preserve"> e</w:t>
            </w:r>
            <w:r w:rsidR="00F146BE" w:rsidRPr="00E052A4">
              <w:rPr>
                <w:rFonts w:cs="Arial"/>
                <w:b/>
                <w:sz w:val="18"/>
                <w:szCs w:val="18"/>
              </w:rPr>
              <w:t xml:space="preserve">  </w:t>
            </w:r>
            <w:r w:rsidR="00816933" w:rsidRPr="00E052A4">
              <w:rPr>
                <w:rFonts w:cs="Arial"/>
                <w:b/>
                <w:sz w:val="18"/>
                <w:szCs w:val="18"/>
              </w:rPr>
              <w:t xml:space="preserve"> </w:t>
            </w:r>
            <w:r w:rsidR="00B62E78" w:rsidRPr="00E052A4">
              <w:rPr>
                <w:rFonts w:cs="Arial"/>
                <w:b/>
                <w:sz w:val="18"/>
                <w:szCs w:val="18"/>
              </w:rPr>
              <w:t>outras inf</w:t>
            </w:r>
            <w:r w:rsidR="005A7711" w:rsidRPr="00E052A4">
              <w:rPr>
                <w:rFonts w:cs="Arial"/>
                <w:b/>
                <w:sz w:val="18"/>
                <w:szCs w:val="18"/>
              </w:rPr>
              <w:t>ormações que sejam pertinente</w:t>
            </w:r>
            <w:r w:rsidR="00F146BE" w:rsidRPr="00E052A4">
              <w:rPr>
                <w:rFonts w:cs="Arial"/>
                <w:b/>
                <w:sz w:val="18"/>
                <w:szCs w:val="18"/>
              </w:rPr>
              <w:t>s</w:t>
            </w:r>
            <w:r w:rsidR="005A7711" w:rsidRPr="00E052A4">
              <w:rPr>
                <w:rFonts w:cs="Arial"/>
                <w:b/>
                <w:sz w:val="18"/>
                <w:szCs w:val="18"/>
              </w:rPr>
              <w:t>.</w:t>
            </w:r>
          </w:p>
          <w:p w:rsidR="00B62E78" w:rsidRPr="00E052A4" w:rsidRDefault="0057468E" w:rsidP="00857658">
            <w:pPr>
              <w:spacing w:before="0" w:line="276" w:lineRule="auto"/>
              <w:rPr>
                <w:rFonts w:cs="Arial"/>
                <w:b/>
                <w:i/>
                <w:sz w:val="18"/>
                <w:szCs w:val="18"/>
              </w:rPr>
            </w:pPr>
            <w:r w:rsidRPr="00E052A4">
              <w:rPr>
                <w:rFonts w:cs="Arial"/>
                <w:i/>
                <w:sz w:val="16"/>
                <w:szCs w:val="16"/>
              </w:rPr>
              <w:t xml:space="preserve">Fundamentação legal: </w:t>
            </w:r>
            <w:r w:rsidR="0028303B" w:rsidRPr="00E052A4">
              <w:rPr>
                <w:rFonts w:cs="Arial"/>
                <w:i/>
                <w:sz w:val="16"/>
                <w:szCs w:val="16"/>
              </w:rPr>
              <w:t>Últimas recomendações emitidas pela Procuradoria Federal da UFSC.</w:t>
            </w:r>
          </w:p>
        </w:tc>
        <w:tc>
          <w:tcPr>
            <w:tcW w:w="567" w:type="dxa"/>
            <w:shd w:val="clear" w:color="auto" w:fill="A6A6A6" w:themeFill="background1" w:themeFillShade="A6"/>
            <w:vAlign w:val="center"/>
          </w:tcPr>
          <w:p w:rsidR="00B62E78" w:rsidRPr="00E052A4" w:rsidRDefault="00B62E78" w:rsidP="00B62E78">
            <w:pPr>
              <w:spacing w:before="0" w:line="276" w:lineRule="auto"/>
              <w:jc w:val="center"/>
              <w:rPr>
                <w:rFonts w:cs="Arial"/>
              </w:rPr>
            </w:pPr>
          </w:p>
        </w:tc>
        <w:tc>
          <w:tcPr>
            <w:tcW w:w="567" w:type="dxa"/>
            <w:shd w:val="clear" w:color="auto" w:fill="A6A6A6" w:themeFill="background1" w:themeFillShade="A6"/>
            <w:vAlign w:val="center"/>
          </w:tcPr>
          <w:p w:rsidR="00B62E78" w:rsidRPr="00E052A4" w:rsidRDefault="00B62E78" w:rsidP="00B62E78">
            <w:pPr>
              <w:spacing w:before="0" w:line="276" w:lineRule="auto"/>
              <w:jc w:val="center"/>
              <w:rPr>
                <w:rFonts w:cs="Arial"/>
              </w:rPr>
            </w:pPr>
          </w:p>
        </w:tc>
        <w:tc>
          <w:tcPr>
            <w:tcW w:w="851" w:type="dxa"/>
            <w:vAlign w:val="center"/>
          </w:tcPr>
          <w:p w:rsidR="00B62E78" w:rsidRPr="00E052A4" w:rsidRDefault="00B62E78" w:rsidP="00B62E78">
            <w:pPr>
              <w:spacing w:before="0" w:line="276" w:lineRule="auto"/>
              <w:jc w:val="center"/>
              <w:rPr>
                <w:rFonts w:cs="Arial"/>
              </w:rPr>
            </w:pPr>
          </w:p>
        </w:tc>
        <w:tc>
          <w:tcPr>
            <w:tcW w:w="5234" w:type="dxa"/>
            <w:vAlign w:val="center"/>
          </w:tcPr>
          <w:p w:rsidR="00B62E78" w:rsidRPr="00E052A4" w:rsidRDefault="00B62E78" w:rsidP="00B62E78">
            <w:pPr>
              <w:spacing w:before="0" w:line="276" w:lineRule="auto"/>
              <w:jc w:val="center"/>
              <w:rPr>
                <w:rFonts w:cs="Arial"/>
              </w:rPr>
            </w:pPr>
          </w:p>
        </w:tc>
      </w:tr>
      <w:tr w:rsidR="00E052A4" w:rsidRPr="00E052A4" w:rsidTr="003E2EE8">
        <w:trPr>
          <w:trHeight w:val="60"/>
          <w:tblCellSpacing w:w="0" w:type="dxa"/>
        </w:trPr>
        <w:tc>
          <w:tcPr>
            <w:tcW w:w="8525" w:type="dxa"/>
          </w:tcPr>
          <w:p w:rsidR="00D018EC" w:rsidRPr="00E052A4" w:rsidRDefault="008B7C08" w:rsidP="00E003D5">
            <w:pPr>
              <w:spacing w:before="0" w:line="276" w:lineRule="auto"/>
              <w:rPr>
                <w:rFonts w:cs="Arial"/>
                <w:b/>
                <w:sz w:val="18"/>
                <w:szCs w:val="18"/>
              </w:rPr>
            </w:pPr>
            <w:r w:rsidRPr="00E052A4">
              <w:rPr>
                <w:rFonts w:cs="Arial"/>
                <w:b/>
                <w:sz w:val="18"/>
                <w:szCs w:val="18"/>
              </w:rPr>
              <w:t>18</w:t>
            </w:r>
            <w:r w:rsidR="00D018EC" w:rsidRPr="00E052A4">
              <w:rPr>
                <w:rFonts w:cs="Arial"/>
                <w:b/>
                <w:sz w:val="18"/>
                <w:szCs w:val="18"/>
              </w:rPr>
              <w:t>. Quaisquer outras observações pertinentes:</w:t>
            </w:r>
          </w:p>
        </w:tc>
        <w:tc>
          <w:tcPr>
            <w:tcW w:w="7219" w:type="dxa"/>
            <w:gridSpan w:val="4"/>
            <w:vAlign w:val="center"/>
          </w:tcPr>
          <w:p w:rsidR="00D018EC" w:rsidRPr="00E052A4" w:rsidRDefault="00D018EC" w:rsidP="00B62E78">
            <w:pPr>
              <w:spacing w:before="0" w:line="276" w:lineRule="auto"/>
              <w:jc w:val="center"/>
              <w:rPr>
                <w:rFonts w:cs="Arial"/>
              </w:rPr>
            </w:pPr>
          </w:p>
        </w:tc>
      </w:tr>
    </w:tbl>
    <w:p w:rsidR="00FB6A34" w:rsidRPr="00592751" w:rsidRDefault="00FB6A34" w:rsidP="00592751">
      <w:pPr>
        <w:spacing w:before="0"/>
        <w:rPr>
          <w:rFonts w:cs="Arial"/>
          <w:sz w:val="18"/>
          <w:szCs w:val="18"/>
        </w:rPr>
      </w:pPr>
      <w:bookmarkStart w:id="1" w:name="table07"/>
      <w:bookmarkEnd w:id="1"/>
    </w:p>
    <w:p w:rsidR="002A69E2" w:rsidRDefault="00BB3833" w:rsidP="004609EC">
      <w:pPr>
        <w:spacing w:before="0" w:after="120" w:line="276" w:lineRule="auto"/>
        <w:ind w:left="142"/>
        <w:rPr>
          <w:rFonts w:cs="Arial"/>
          <w:b/>
          <w:sz w:val="18"/>
          <w:szCs w:val="18"/>
        </w:rPr>
      </w:pPr>
      <w:r w:rsidRPr="00592751">
        <w:rPr>
          <w:rFonts w:cs="Arial"/>
          <w:b/>
          <w:sz w:val="18"/>
          <w:szCs w:val="18"/>
        </w:rPr>
        <w:t>INSTRUÇÕES PARA PREENCHIMENTO:</w:t>
      </w:r>
    </w:p>
    <w:p w:rsidR="004609EC" w:rsidRPr="00592751" w:rsidRDefault="004609EC" w:rsidP="004609EC">
      <w:pPr>
        <w:spacing w:before="0" w:after="120" w:line="276" w:lineRule="auto"/>
        <w:ind w:left="142"/>
        <w:rPr>
          <w:rFonts w:cs="Arial"/>
          <w:b/>
          <w:sz w:val="18"/>
          <w:szCs w:val="18"/>
        </w:rPr>
      </w:pPr>
    </w:p>
    <w:p w:rsidR="00BB3833" w:rsidRPr="00592751" w:rsidRDefault="00BB3833" w:rsidP="004609EC">
      <w:pPr>
        <w:spacing w:before="0" w:after="120" w:line="276" w:lineRule="auto"/>
        <w:ind w:firstLine="142"/>
        <w:rPr>
          <w:rFonts w:cs="Arial"/>
          <w:sz w:val="18"/>
          <w:szCs w:val="18"/>
        </w:rPr>
      </w:pPr>
      <w:r w:rsidRPr="00592751">
        <w:rPr>
          <w:rFonts w:cs="Arial"/>
          <w:sz w:val="18"/>
          <w:szCs w:val="18"/>
        </w:rPr>
        <w:t xml:space="preserve">Todos os </w:t>
      </w:r>
      <w:r w:rsidR="002A69E2" w:rsidRPr="00592751">
        <w:rPr>
          <w:rFonts w:cs="Arial"/>
          <w:sz w:val="18"/>
          <w:szCs w:val="18"/>
        </w:rPr>
        <w:t>campos</w:t>
      </w:r>
      <w:r w:rsidRPr="00592751">
        <w:rPr>
          <w:rFonts w:cs="Arial"/>
          <w:sz w:val="18"/>
          <w:szCs w:val="18"/>
        </w:rPr>
        <w:t xml:space="preserve"> devem ser devidamente preenchidos, com atenção para os seguintes itens:</w:t>
      </w:r>
    </w:p>
    <w:p w:rsidR="00BB3833" w:rsidRPr="00592751" w:rsidRDefault="004609EC" w:rsidP="004609EC">
      <w:pPr>
        <w:spacing w:before="0" w:after="120" w:line="276" w:lineRule="auto"/>
        <w:ind w:firstLine="142"/>
        <w:rPr>
          <w:rFonts w:cs="Arial"/>
          <w:color w:val="1F497D" w:themeColor="text2"/>
          <w:sz w:val="18"/>
          <w:szCs w:val="18"/>
        </w:rPr>
      </w:pPr>
      <w:r>
        <w:rPr>
          <w:rFonts w:cs="Arial"/>
          <w:color w:val="1F497D" w:themeColor="text2"/>
          <w:sz w:val="18"/>
          <w:szCs w:val="18"/>
        </w:rPr>
        <w:t>10</w:t>
      </w:r>
      <w:r w:rsidR="00BB3833" w:rsidRPr="00592751">
        <w:rPr>
          <w:rFonts w:cs="Arial"/>
          <w:color w:val="1F497D" w:themeColor="text2"/>
          <w:sz w:val="18"/>
          <w:szCs w:val="18"/>
        </w:rPr>
        <w:t xml:space="preserve"> – Preenchimento apenas quando se tratar de aquisição por inexigibilidade de licitação</w:t>
      </w:r>
      <w:r w:rsidR="002A69E2" w:rsidRPr="00592751">
        <w:rPr>
          <w:rFonts w:cs="Arial"/>
          <w:color w:val="1F497D" w:themeColor="text2"/>
          <w:sz w:val="18"/>
          <w:szCs w:val="18"/>
        </w:rPr>
        <w:t>.</w:t>
      </w:r>
    </w:p>
    <w:p w:rsidR="00472CD8" w:rsidRPr="00592751" w:rsidRDefault="004609EC" w:rsidP="004609EC">
      <w:pPr>
        <w:spacing w:before="0" w:after="120" w:line="276" w:lineRule="auto"/>
        <w:ind w:firstLine="142"/>
        <w:rPr>
          <w:rFonts w:cs="Arial"/>
          <w:color w:val="C0504D" w:themeColor="accent2"/>
          <w:sz w:val="18"/>
          <w:szCs w:val="18"/>
        </w:rPr>
      </w:pPr>
      <w:r>
        <w:rPr>
          <w:rFonts w:cs="Arial"/>
          <w:color w:val="C0504D" w:themeColor="accent2"/>
          <w:sz w:val="18"/>
          <w:szCs w:val="18"/>
        </w:rPr>
        <w:t>11 e 12</w:t>
      </w:r>
      <w:r w:rsidR="00472CD8" w:rsidRPr="00592751">
        <w:rPr>
          <w:rFonts w:cs="Arial"/>
          <w:color w:val="C0504D" w:themeColor="accent2"/>
          <w:sz w:val="18"/>
          <w:szCs w:val="18"/>
        </w:rPr>
        <w:t xml:space="preserve"> – Preenchimento apenas quando se tratar de aquisição </w:t>
      </w:r>
      <w:r w:rsidR="0056275E" w:rsidRPr="00592751">
        <w:rPr>
          <w:rFonts w:cs="Arial"/>
          <w:color w:val="C0504D" w:themeColor="accent2"/>
          <w:sz w:val="18"/>
          <w:szCs w:val="18"/>
        </w:rPr>
        <w:t>utilizando</w:t>
      </w:r>
      <w:r w:rsidR="00472CD8" w:rsidRPr="00592751">
        <w:rPr>
          <w:rFonts w:cs="Arial"/>
          <w:color w:val="C0504D" w:themeColor="accent2"/>
          <w:sz w:val="18"/>
          <w:szCs w:val="18"/>
        </w:rPr>
        <w:t xml:space="preserve"> re</w:t>
      </w:r>
      <w:r w:rsidR="00D018EC" w:rsidRPr="00592751">
        <w:rPr>
          <w:rFonts w:cs="Arial"/>
          <w:color w:val="C0504D" w:themeColor="accent2"/>
          <w:sz w:val="18"/>
          <w:szCs w:val="18"/>
        </w:rPr>
        <w:t>curso destinado</w:t>
      </w:r>
      <w:r w:rsidR="00472CD8" w:rsidRPr="00592751">
        <w:rPr>
          <w:rFonts w:cs="Arial"/>
          <w:color w:val="C0504D" w:themeColor="accent2"/>
          <w:sz w:val="18"/>
          <w:szCs w:val="18"/>
        </w:rPr>
        <w:t xml:space="preserve"> </w:t>
      </w:r>
      <w:r w:rsidR="00D018EC" w:rsidRPr="00592751">
        <w:rPr>
          <w:rFonts w:cs="Arial"/>
          <w:color w:val="C0504D" w:themeColor="accent2"/>
          <w:sz w:val="18"/>
          <w:szCs w:val="18"/>
        </w:rPr>
        <w:t>à pesquisa científica</w:t>
      </w:r>
      <w:r w:rsidR="00472CD8" w:rsidRPr="00592751">
        <w:rPr>
          <w:rFonts w:cs="Arial"/>
          <w:color w:val="C0504D" w:themeColor="accent2"/>
          <w:sz w:val="18"/>
          <w:szCs w:val="18"/>
        </w:rPr>
        <w:t>.</w:t>
      </w:r>
    </w:p>
    <w:p w:rsidR="00F31520" w:rsidRPr="00E052A4" w:rsidRDefault="00F31520" w:rsidP="00592751">
      <w:pPr>
        <w:spacing w:before="0"/>
        <w:rPr>
          <w:rFonts w:cs="Arial"/>
          <w:sz w:val="18"/>
          <w:szCs w:val="18"/>
        </w:rPr>
      </w:pPr>
    </w:p>
    <w:p w:rsidR="003F665C" w:rsidRPr="00E052A4" w:rsidRDefault="003F665C" w:rsidP="003F665C">
      <w:pPr>
        <w:spacing w:before="0" w:after="120" w:line="276" w:lineRule="auto"/>
        <w:rPr>
          <w:rFonts w:cs="Arial"/>
          <w:sz w:val="18"/>
          <w:szCs w:val="18"/>
        </w:rPr>
      </w:pPr>
      <w:r w:rsidRPr="00E052A4">
        <w:rPr>
          <w:rFonts w:cs="Arial"/>
          <w:sz w:val="18"/>
          <w:szCs w:val="18"/>
        </w:rPr>
        <w:t>- Em atenção aos Princípios Administrativos da Celeridade e da Economicidade, sugerimos que os orçamentos sejam nomeados pelo seu respectivo item e fornecedor, facilitando sua rápida localização no processo, e que sejam incluídos no sistema, preferencialmente, conforme a sequência dos itens no Mapa Comparativo de Preços. Ou, ainda, agrupados por fornecedores (quando responsáveis pelo atendimento de diversos itens), ou de qualquer outra maneira que siga um padrão lógico, não aleatório e organizado.</w:t>
      </w:r>
    </w:p>
    <w:p w:rsidR="003F665C" w:rsidRPr="00E052A4" w:rsidRDefault="003F665C" w:rsidP="003F665C">
      <w:pPr>
        <w:spacing w:before="0" w:after="120" w:line="276" w:lineRule="auto"/>
        <w:ind w:firstLine="142"/>
        <w:rPr>
          <w:rFonts w:cs="Arial"/>
          <w:sz w:val="18"/>
          <w:szCs w:val="18"/>
        </w:rPr>
      </w:pPr>
      <w:r w:rsidRPr="00E052A4">
        <w:rPr>
          <w:rFonts w:cs="Arial"/>
          <w:sz w:val="18"/>
          <w:szCs w:val="18"/>
        </w:rPr>
        <w:t xml:space="preserve">Esclarecemos que eventual inobservância da solicitação supra não induz pendência, porém dá causa a prejuízo à Administração pelo desperdício de recursos humanos ao prolongar a análise e conferência da pesquisa de preços que, do contrário, poderia ser </w:t>
      </w:r>
      <w:r w:rsidR="002F20BF" w:rsidRPr="00E052A4">
        <w:rPr>
          <w:rFonts w:cs="Arial"/>
          <w:sz w:val="18"/>
          <w:szCs w:val="18"/>
        </w:rPr>
        <w:t>otimizada.</w:t>
      </w:r>
    </w:p>
    <w:p w:rsidR="003F665C" w:rsidRPr="00E052A4" w:rsidRDefault="003F665C" w:rsidP="003F665C">
      <w:pPr>
        <w:spacing w:before="0" w:after="120" w:line="276" w:lineRule="auto"/>
        <w:rPr>
          <w:rFonts w:cs="Arial"/>
          <w:sz w:val="18"/>
          <w:szCs w:val="18"/>
        </w:rPr>
      </w:pPr>
      <w:r w:rsidRPr="00E052A4">
        <w:rPr>
          <w:rFonts w:cs="Arial"/>
          <w:sz w:val="18"/>
          <w:szCs w:val="18"/>
        </w:rPr>
        <w:t xml:space="preserve">- Cumpre ressaltar que o descumprimento de qualquer dos tópicos desse checklist, sem a juntada da devida declaração formal ou justificativa fundamentada, emitida pela autoridade competente, para todos os efeitos legais, sob </w:t>
      </w:r>
      <w:r w:rsidR="00A51C94" w:rsidRPr="00E052A4">
        <w:rPr>
          <w:rFonts w:cs="Arial"/>
          <w:sz w:val="18"/>
          <w:szCs w:val="18"/>
        </w:rPr>
        <w:t xml:space="preserve"> </w:t>
      </w:r>
      <w:r w:rsidRPr="00E052A4">
        <w:rPr>
          <w:rFonts w:cs="Arial"/>
          <w:sz w:val="18"/>
          <w:szCs w:val="18"/>
        </w:rPr>
        <w:t>responsabilidade do Requerente, implica pendência que impede o avanço do processo e a consequente efetivação da compra desejada</w:t>
      </w:r>
      <w:r w:rsidR="002F20BF" w:rsidRPr="00E052A4">
        <w:rPr>
          <w:rFonts w:cs="Arial"/>
          <w:sz w:val="18"/>
          <w:szCs w:val="18"/>
        </w:rPr>
        <w:t xml:space="preserve"> </w:t>
      </w:r>
      <w:r w:rsidR="00816933" w:rsidRPr="00E052A4">
        <w:rPr>
          <w:rFonts w:cs="Arial"/>
          <w:sz w:val="18"/>
          <w:szCs w:val="18"/>
        </w:rPr>
        <w:t>resultando</w:t>
      </w:r>
      <w:r w:rsidRPr="00E052A4">
        <w:rPr>
          <w:rFonts w:cs="Arial"/>
          <w:sz w:val="18"/>
          <w:szCs w:val="18"/>
        </w:rPr>
        <w:t xml:space="preserve"> em retrabalhos e morosidade diante de sucessivas devoluções, até o completo saneamen</w:t>
      </w:r>
      <w:r w:rsidR="006D5B38" w:rsidRPr="00E052A4">
        <w:rPr>
          <w:rFonts w:cs="Arial"/>
          <w:sz w:val="18"/>
          <w:szCs w:val="18"/>
        </w:rPr>
        <w:t>to das inconsistências identificadas</w:t>
      </w:r>
      <w:r w:rsidR="004B6951" w:rsidRPr="00E052A4">
        <w:rPr>
          <w:rFonts w:cs="Arial"/>
          <w:sz w:val="18"/>
          <w:szCs w:val="18"/>
        </w:rPr>
        <w:t>.</w:t>
      </w:r>
    </w:p>
    <w:p w:rsidR="003F665C" w:rsidRPr="00E052A4" w:rsidRDefault="003F665C" w:rsidP="003F665C">
      <w:pPr>
        <w:spacing w:before="0" w:after="120" w:line="276" w:lineRule="auto"/>
        <w:ind w:firstLine="142"/>
        <w:rPr>
          <w:rFonts w:cs="Arial"/>
          <w:sz w:val="18"/>
          <w:szCs w:val="18"/>
        </w:rPr>
      </w:pPr>
      <w:r w:rsidRPr="00E052A4">
        <w:rPr>
          <w:rFonts w:cs="Arial"/>
          <w:sz w:val="18"/>
          <w:szCs w:val="18"/>
        </w:rPr>
        <w:t>Ademais, há de se considerar que o processo é público e transita por diversas instâncias e órgãos, internos e externos à Universidade, razão pela qual deve ser instruído de modo que as informações nele contidas sejam corretas, completas e suficientes por si sós, compreensíveis a todos</w:t>
      </w:r>
      <w:r w:rsidR="00F146BE" w:rsidRPr="00E052A4">
        <w:rPr>
          <w:rFonts w:cs="Arial"/>
          <w:sz w:val="18"/>
          <w:szCs w:val="18"/>
        </w:rPr>
        <w:t xml:space="preserve"> os setores intervenientes</w:t>
      </w:r>
      <w:r w:rsidRPr="00E052A4">
        <w:rPr>
          <w:rFonts w:cs="Arial"/>
          <w:sz w:val="18"/>
          <w:szCs w:val="18"/>
        </w:rPr>
        <w:t>.</w:t>
      </w:r>
    </w:p>
    <w:p w:rsidR="003F665C" w:rsidRPr="00E052A4" w:rsidRDefault="003F665C" w:rsidP="003F665C">
      <w:pPr>
        <w:spacing w:before="0" w:after="120" w:line="276" w:lineRule="auto"/>
        <w:rPr>
          <w:rFonts w:cs="Arial"/>
          <w:sz w:val="18"/>
          <w:szCs w:val="18"/>
        </w:rPr>
      </w:pPr>
      <w:r w:rsidRPr="00E052A4">
        <w:rPr>
          <w:rFonts w:cs="Arial"/>
          <w:sz w:val="18"/>
          <w:szCs w:val="18"/>
        </w:rPr>
        <w:t>-</w:t>
      </w:r>
      <w:r w:rsidR="00CB5CC1" w:rsidRPr="00E052A4">
        <w:rPr>
          <w:rFonts w:cs="Arial"/>
          <w:sz w:val="18"/>
          <w:szCs w:val="18"/>
        </w:rPr>
        <w:t xml:space="preserve"> </w:t>
      </w:r>
      <w:r w:rsidR="00F146BE" w:rsidRPr="00E052A4">
        <w:rPr>
          <w:rFonts w:cs="Arial"/>
          <w:sz w:val="18"/>
          <w:szCs w:val="18"/>
        </w:rPr>
        <w:t>A sistematização d</w:t>
      </w:r>
      <w:r w:rsidR="002F20BF" w:rsidRPr="00E052A4">
        <w:rPr>
          <w:rFonts w:cs="Arial"/>
          <w:sz w:val="18"/>
          <w:szCs w:val="18"/>
        </w:rPr>
        <w:t>as exigências por meio do check</w:t>
      </w:r>
      <w:r w:rsidR="00F146BE" w:rsidRPr="00E052A4">
        <w:rPr>
          <w:rFonts w:cs="Arial"/>
          <w:sz w:val="18"/>
          <w:szCs w:val="18"/>
        </w:rPr>
        <w:t>list</w:t>
      </w:r>
      <w:r w:rsidR="004B6951" w:rsidRPr="00E052A4">
        <w:rPr>
          <w:rFonts w:cs="Arial"/>
          <w:sz w:val="18"/>
          <w:szCs w:val="18"/>
        </w:rPr>
        <w:t xml:space="preserve"> </w:t>
      </w:r>
      <w:r w:rsidR="002F20BF" w:rsidRPr="00E052A4">
        <w:rPr>
          <w:rFonts w:cs="Arial"/>
          <w:sz w:val="18"/>
          <w:szCs w:val="18"/>
        </w:rPr>
        <w:t xml:space="preserve">elaborado </w:t>
      </w:r>
      <w:r w:rsidRPr="00E052A4">
        <w:rPr>
          <w:rFonts w:cs="Arial"/>
          <w:sz w:val="18"/>
          <w:szCs w:val="18"/>
        </w:rPr>
        <w:t>pelo DCOM resulta do estrito cumprimento da legislação vigente, das determinações de diversos órgãos superiores e da jurisprudência dominante aplicáveis à matéria, com a finalidade de dirimir as chances das demandas se encerrarem em licitações desertas, compras acima dos preços de mercado, aquisição de itens de baixa qualidade, e de itens equivocados quanto suas especificações técnicas ou quantidades.</w:t>
      </w:r>
    </w:p>
    <w:p w:rsidR="00C90D91" w:rsidRPr="00592751" w:rsidRDefault="00DE735C" w:rsidP="003F665C">
      <w:pPr>
        <w:spacing w:before="0" w:after="120" w:line="276" w:lineRule="auto"/>
        <w:rPr>
          <w:rFonts w:cs="Arial"/>
          <w:sz w:val="18"/>
          <w:szCs w:val="18"/>
        </w:rPr>
      </w:pPr>
      <w:r w:rsidRPr="00592751">
        <w:rPr>
          <w:rFonts w:cs="Arial"/>
          <w:noProof/>
          <w:sz w:val="18"/>
          <w:szCs w:val="18"/>
        </w:rPr>
        <mc:AlternateContent>
          <mc:Choice Requires="wps">
            <w:drawing>
              <wp:anchor distT="0" distB="0" distL="114300" distR="114300" simplePos="0" relativeHeight="251659264" behindDoc="0" locked="0" layoutInCell="1" allowOverlap="1" wp14:anchorId="2BE4C2AE" wp14:editId="020D645B">
                <wp:simplePos x="0" y="0"/>
                <wp:positionH relativeFrom="column">
                  <wp:posOffset>534670</wp:posOffset>
                </wp:positionH>
                <wp:positionV relativeFrom="paragraph">
                  <wp:posOffset>0</wp:posOffset>
                </wp:positionV>
                <wp:extent cx="174929" cy="108696"/>
                <wp:effectExtent l="0" t="0" r="0" b="5715"/>
                <wp:wrapNone/>
                <wp:docPr id="1" name="Retângulo 1"/>
                <wp:cNvGraphicFramePr/>
                <a:graphic xmlns:a="http://schemas.openxmlformats.org/drawingml/2006/main">
                  <a:graphicData uri="http://schemas.microsoft.com/office/word/2010/wordprocessingShape">
                    <wps:wsp>
                      <wps:cNvSpPr/>
                      <wps:spPr>
                        <a:xfrm>
                          <a:off x="0" y="0"/>
                          <a:ext cx="174929" cy="10869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 o:spid="_x0000_s1026" style="position:absolute;margin-left:42.1pt;margin-top:0;width:13.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" fillcolor="gray [1629]" stroked="f" strokeweight="2pt"/>
            </w:pict>
          </mc:Fallback>
        </mc:AlternateContent>
      </w:r>
      <w:r w:rsidR="00592751">
        <w:rPr>
          <w:rFonts w:cs="Arial"/>
          <w:sz w:val="18"/>
          <w:szCs w:val="18"/>
        </w:rPr>
        <w:t>-</w:t>
      </w:r>
      <w:r w:rsidRPr="00592751">
        <w:rPr>
          <w:rFonts w:cs="Arial"/>
          <w:sz w:val="18"/>
          <w:szCs w:val="18"/>
        </w:rPr>
        <w:t xml:space="preserve"> Campos       não devem ser preenchidos, devendo utilizar apenas o campo “Observações” para </w:t>
      </w:r>
      <w:r w:rsidR="003F665C">
        <w:rPr>
          <w:rFonts w:cs="Arial"/>
          <w:sz w:val="18"/>
          <w:szCs w:val="18"/>
        </w:rPr>
        <w:t>responder o que foi solicitado.</w:t>
      </w:r>
    </w:p>
    <w:p w:rsidR="00EF5534" w:rsidRDefault="00EF5534" w:rsidP="003F665C">
      <w:pPr>
        <w:spacing w:before="0" w:after="120" w:line="276" w:lineRule="auto"/>
        <w:rPr>
          <w:rFonts w:cs="Arial"/>
          <w:sz w:val="18"/>
          <w:szCs w:val="18"/>
        </w:rPr>
      </w:pPr>
      <w:r w:rsidRPr="00EF5534">
        <w:rPr>
          <w:rFonts w:cs="Arial"/>
          <w:sz w:val="18"/>
          <w:szCs w:val="18"/>
        </w:rPr>
        <w:t xml:space="preserve">- Informações complementares poderão ser obtidas </w:t>
      </w:r>
      <w:r>
        <w:rPr>
          <w:rFonts w:cs="Arial"/>
          <w:sz w:val="18"/>
          <w:szCs w:val="18"/>
        </w:rPr>
        <w:t>no</w:t>
      </w:r>
      <w:r w:rsidRPr="00EF5534">
        <w:rPr>
          <w:rFonts w:cs="Arial"/>
          <w:sz w:val="18"/>
          <w:szCs w:val="18"/>
        </w:rPr>
        <w:t xml:space="preserve"> Manual de Compras do DCOM e demais documentos divulgados no site &lt;http://dcom.proad.ufsc.br/&gt;.</w:t>
      </w:r>
    </w:p>
    <w:p w:rsidR="0047186D" w:rsidRDefault="0056275E" w:rsidP="003F665C">
      <w:pPr>
        <w:spacing w:before="0" w:after="120" w:line="276" w:lineRule="auto"/>
        <w:rPr>
          <w:rStyle w:val="Hyperlink"/>
          <w:rFonts w:cs="Arial"/>
          <w:color w:val="auto"/>
          <w:sz w:val="18"/>
          <w:szCs w:val="18"/>
          <w:u w:val="none"/>
        </w:rPr>
      </w:pPr>
      <w:r w:rsidRPr="00592751">
        <w:rPr>
          <w:rFonts w:cs="Arial"/>
          <w:sz w:val="18"/>
          <w:szCs w:val="18"/>
        </w:rPr>
        <w:t xml:space="preserve">- </w:t>
      </w:r>
      <w:r w:rsidR="00056F3C" w:rsidRPr="00592751">
        <w:rPr>
          <w:rFonts w:cs="Arial"/>
          <w:sz w:val="18"/>
          <w:szCs w:val="18"/>
        </w:rPr>
        <w:t>Eventuais</w:t>
      </w:r>
      <w:r w:rsidRPr="00592751">
        <w:rPr>
          <w:rFonts w:cs="Arial"/>
          <w:sz w:val="18"/>
          <w:szCs w:val="18"/>
        </w:rPr>
        <w:t xml:space="preserve"> dúvidas poderão ser enviadas para o e-mail ccmc@contato.ufsc.br</w:t>
      </w:r>
      <w:r w:rsidR="00B62E78" w:rsidRPr="00592751">
        <w:rPr>
          <w:rStyle w:val="Hyperlink"/>
          <w:rFonts w:cs="Arial"/>
          <w:color w:val="auto"/>
          <w:sz w:val="18"/>
          <w:szCs w:val="18"/>
          <w:u w:val="none"/>
        </w:rPr>
        <w:t xml:space="preserve"> (para material de consumo) ou </w:t>
      </w:r>
      <w:hyperlink r:id="rId9" w:history="1">
        <w:r w:rsidR="00B62E78" w:rsidRPr="00592751">
          <w:rPr>
            <w:rStyle w:val="Hyperlink"/>
            <w:rFonts w:cs="Arial"/>
            <w:color w:val="auto"/>
            <w:sz w:val="18"/>
            <w:szCs w:val="18"/>
            <w:u w:val="none"/>
          </w:rPr>
          <w:t>dcl@contato.ufsc.br</w:t>
        </w:r>
      </w:hyperlink>
      <w:r w:rsidR="00B62E78" w:rsidRPr="00592751">
        <w:rPr>
          <w:rStyle w:val="Hyperlink"/>
          <w:rFonts w:cs="Arial"/>
          <w:color w:val="auto"/>
          <w:sz w:val="18"/>
          <w:szCs w:val="18"/>
          <w:u w:val="none"/>
        </w:rPr>
        <w:t xml:space="preserve"> (para material permanente)</w:t>
      </w:r>
      <w:r w:rsidR="00056F3C" w:rsidRPr="00592751">
        <w:rPr>
          <w:rStyle w:val="Hyperlink"/>
          <w:rFonts w:cs="Arial"/>
          <w:color w:val="auto"/>
          <w:sz w:val="18"/>
          <w:szCs w:val="18"/>
          <w:u w:val="none"/>
        </w:rPr>
        <w:t>.</w:t>
      </w:r>
    </w:p>
    <w:p w:rsidR="0047186D" w:rsidRDefault="0047186D" w:rsidP="003F665C">
      <w:pPr>
        <w:spacing w:before="0" w:after="120" w:line="276" w:lineRule="auto"/>
        <w:rPr>
          <w:rStyle w:val="Hyperlink"/>
          <w:rFonts w:cs="Arial"/>
          <w:color w:val="auto"/>
          <w:sz w:val="18"/>
          <w:szCs w:val="18"/>
          <w:u w:val="none"/>
        </w:rPr>
      </w:pPr>
      <w:r w:rsidRPr="002F20BF">
        <w:rPr>
          <w:rStyle w:val="Hyperlink"/>
          <w:rFonts w:cs="Arial"/>
          <w:color w:val="auto"/>
          <w:sz w:val="18"/>
          <w:szCs w:val="18"/>
          <w:u w:val="none"/>
        </w:rPr>
        <w:t>- Os itens apontados neste checklist poderão sofrer alterações conforme o caso, a ser considerado pela Coordenadoria responsável pela condução do pedido, e conforme legislação vigente.</w:t>
      </w:r>
      <w:r w:rsidR="006D5B38" w:rsidRPr="002F20BF">
        <w:rPr>
          <w:rStyle w:val="Hyperlink"/>
          <w:rFonts w:cs="Arial"/>
          <w:color w:val="auto"/>
          <w:sz w:val="18"/>
          <w:szCs w:val="18"/>
          <w:u w:val="none"/>
        </w:rPr>
        <w:t xml:space="preserve"> </w:t>
      </w:r>
    </w:p>
    <w:p w:rsidR="00592751" w:rsidRDefault="00592751" w:rsidP="00592751">
      <w:pPr>
        <w:spacing w:before="0"/>
        <w:rPr>
          <w:rStyle w:val="Hyperlink"/>
          <w:rFonts w:cs="Arial"/>
          <w:color w:val="auto"/>
          <w:sz w:val="18"/>
          <w:szCs w:val="18"/>
          <w:u w:val="none"/>
        </w:rPr>
      </w:pPr>
    </w:p>
    <w:p w:rsidR="0056275E" w:rsidRPr="00592751" w:rsidRDefault="0056275E" w:rsidP="00592751">
      <w:pPr>
        <w:spacing w:before="0"/>
        <w:rPr>
          <w:rFonts w:cs="Arial"/>
          <w:sz w:val="18"/>
          <w:szCs w:val="18"/>
        </w:rPr>
      </w:pPr>
    </w:p>
    <w:p w:rsidR="0056275E" w:rsidRPr="00592751" w:rsidRDefault="0056275E" w:rsidP="00592751">
      <w:pPr>
        <w:spacing w:before="0"/>
        <w:rPr>
          <w:rFonts w:cs="Arial"/>
          <w:sz w:val="18"/>
          <w:szCs w:val="18"/>
        </w:rPr>
      </w:pPr>
    </w:p>
    <w:p w:rsidR="002A69E2" w:rsidRPr="00592751" w:rsidRDefault="002A69E2" w:rsidP="00592751">
      <w:pPr>
        <w:spacing w:before="0"/>
        <w:rPr>
          <w:rFonts w:cs="Arial"/>
          <w:sz w:val="18"/>
          <w:szCs w:val="18"/>
        </w:rPr>
      </w:pPr>
    </w:p>
    <w:p w:rsidR="00BA5EFB" w:rsidRPr="00592751" w:rsidRDefault="00BA5EFB" w:rsidP="00592751">
      <w:pPr>
        <w:spacing w:before="0"/>
        <w:rPr>
          <w:rFonts w:cs="Arial"/>
          <w:sz w:val="18"/>
          <w:szCs w:val="18"/>
        </w:rPr>
      </w:pPr>
    </w:p>
    <w:p w:rsidR="00BA5EFB" w:rsidRPr="00592751" w:rsidRDefault="00BA5EFB" w:rsidP="00592751">
      <w:pPr>
        <w:spacing w:before="0"/>
        <w:rPr>
          <w:rFonts w:cs="Arial"/>
          <w:sz w:val="18"/>
          <w:szCs w:val="18"/>
        </w:rPr>
      </w:pPr>
    </w:p>
    <w:p w:rsidR="00BA5EFB" w:rsidRPr="00592751" w:rsidRDefault="00BA5EFB" w:rsidP="00592751">
      <w:pPr>
        <w:spacing w:before="0"/>
        <w:rPr>
          <w:rFonts w:cs="Arial"/>
          <w:sz w:val="18"/>
          <w:szCs w:val="18"/>
        </w:rPr>
      </w:pPr>
    </w:p>
    <w:p w:rsidR="00BB3833" w:rsidRPr="00592751" w:rsidRDefault="00F31520" w:rsidP="00592751">
      <w:pPr>
        <w:spacing w:before="0"/>
        <w:jc w:val="center"/>
        <w:rPr>
          <w:rFonts w:cs="Arial"/>
          <w:sz w:val="18"/>
          <w:szCs w:val="18"/>
        </w:rPr>
      </w:pPr>
      <w:r w:rsidRPr="00592751">
        <w:rPr>
          <w:rFonts w:cs="Arial"/>
          <w:sz w:val="18"/>
          <w:szCs w:val="18"/>
        </w:rPr>
        <w:t>_______________________________________________________</w:t>
      </w:r>
    </w:p>
    <w:p w:rsidR="00D276AB" w:rsidRPr="00592751" w:rsidRDefault="00B62E78" w:rsidP="00592751">
      <w:pPr>
        <w:spacing w:before="0"/>
        <w:jc w:val="center"/>
        <w:rPr>
          <w:rFonts w:cs="Arial"/>
          <w:sz w:val="18"/>
          <w:szCs w:val="18"/>
        </w:rPr>
      </w:pPr>
      <w:r w:rsidRPr="00592751">
        <w:rPr>
          <w:rFonts w:cs="Arial"/>
          <w:sz w:val="18"/>
          <w:szCs w:val="18"/>
        </w:rPr>
        <w:t xml:space="preserve">Nome Legível, </w:t>
      </w:r>
      <w:r w:rsidR="007B3AF1" w:rsidRPr="00592751">
        <w:rPr>
          <w:rFonts w:cs="Arial"/>
          <w:sz w:val="18"/>
          <w:szCs w:val="18"/>
        </w:rPr>
        <w:t xml:space="preserve">SIAPE </w:t>
      </w:r>
      <w:r w:rsidRPr="00592751">
        <w:rPr>
          <w:rFonts w:cs="Arial"/>
          <w:sz w:val="18"/>
          <w:szCs w:val="18"/>
        </w:rPr>
        <w:t>e Assinatura</w:t>
      </w:r>
    </w:p>
    <w:sectPr w:rsidR="00D276AB" w:rsidRPr="00592751" w:rsidSect="00592751">
      <w:headerReference w:type="default" r:id="rId10"/>
      <w:footerReference w:type="default" r:id="rId11"/>
      <w:pgSz w:w="16838" w:h="11906" w:orient="landscape" w:code="9"/>
      <w:pgMar w:top="567" w:right="567" w:bottom="567" w:left="567"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F3" w:rsidRDefault="00F550F3">
      <w:pPr>
        <w:spacing w:before="0"/>
      </w:pPr>
      <w:r>
        <w:separator/>
      </w:r>
    </w:p>
  </w:endnote>
  <w:endnote w:type="continuationSeparator" w:id="0">
    <w:p w:rsidR="00F550F3" w:rsidRDefault="00F550F3">
      <w:pPr>
        <w:spacing w:before="0"/>
      </w:pPr>
      <w:r>
        <w:continuationSeparator/>
      </w:r>
    </w:p>
  </w:endnote>
  <w:endnote w:type="continuationNotice" w:id="1">
    <w:p w:rsidR="00F550F3" w:rsidRDefault="00F550F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BF" w:rsidRPr="00592751" w:rsidRDefault="002F20BF" w:rsidP="00D276AB">
    <w:pPr>
      <w:pStyle w:val="Rodap"/>
      <w:jc w:val="center"/>
      <w:rPr>
        <w:rFonts w:cs="Arial"/>
      </w:rPr>
    </w:pPr>
    <w:r w:rsidRPr="00592751">
      <w:rPr>
        <w:rFonts w:cs="Arial"/>
        <w:sz w:val="16"/>
        <w:szCs w:val="16"/>
      </w:rPr>
      <w:t>Universidade Federal de Santa Catarina (UFSC)</w:t>
    </w:r>
    <w:r w:rsidRPr="00592751">
      <w:rPr>
        <w:rFonts w:cs="Arial"/>
        <w:sz w:val="16"/>
        <w:szCs w:val="16"/>
      </w:rPr>
      <w:br/>
      <w:t>Campus Reitor João David Ferreira Lima - Trindade - Florianópolis - Santa Catarina - Brasil - CEP 88040-970</w:t>
    </w:r>
    <w:r w:rsidRPr="00592751">
      <w:rPr>
        <w:rFonts w:cs="Arial"/>
        <w:sz w:val="16"/>
        <w:szCs w:val="16"/>
      </w:rPr>
      <w:br/>
      <w:t>Fone: +55 (48) 3721-9000 - FAX: (48) 3721-8422 e 3721-9840 - CNPJ: 83.899.526/0001-82</w:t>
    </w:r>
  </w:p>
  <w:p w:rsidR="002F20BF" w:rsidRDefault="002F20BF" w:rsidP="00D276AB">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F3" w:rsidRDefault="00F550F3">
      <w:pPr>
        <w:spacing w:before="0"/>
      </w:pPr>
      <w:r>
        <w:separator/>
      </w:r>
    </w:p>
  </w:footnote>
  <w:footnote w:type="continuationSeparator" w:id="0">
    <w:p w:rsidR="00F550F3" w:rsidRDefault="00F550F3">
      <w:pPr>
        <w:spacing w:before="0"/>
      </w:pPr>
      <w:r>
        <w:continuationSeparator/>
      </w:r>
    </w:p>
  </w:footnote>
  <w:footnote w:type="continuationNotice" w:id="1">
    <w:p w:rsidR="00F550F3" w:rsidRDefault="00F550F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51" w:rsidRDefault="004B695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34"/>
    <w:rsid w:val="00056F3C"/>
    <w:rsid w:val="000A332B"/>
    <w:rsid w:val="000D0BEC"/>
    <w:rsid w:val="000F50D7"/>
    <w:rsid w:val="001116F7"/>
    <w:rsid w:val="00120BCE"/>
    <w:rsid w:val="00125666"/>
    <w:rsid w:val="00150989"/>
    <w:rsid w:val="00173E16"/>
    <w:rsid w:val="00191930"/>
    <w:rsid w:val="001926B9"/>
    <w:rsid w:val="001C71B6"/>
    <w:rsid w:val="001E2796"/>
    <w:rsid w:val="001F0895"/>
    <w:rsid w:val="00231CA2"/>
    <w:rsid w:val="002432EC"/>
    <w:rsid w:val="0028303B"/>
    <w:rsid w:val="002869BA"/>
    <w:rsid w:val="002A69E2"/>
    <w:rsid w:val="002D1287"/>
    <w:rsid w:val="002E0D6C"/>
    <w:rsid w:val="002F20BF"/>
    <w:rsid w:val="00303370"/>
    <w:rsid w:val="00320D88"/>
    <w:rsid w:val="003D61B3"/>
    <w:rsid w:val="003E23D7"/>
    <w:rsid w:val="003E2EE8"/>
    <w:rsid w:val="003E7D52"/>
    <w:rsid w:val="003F665C"/>
    <w:rsid w:val="004007D8"/>
    <w:rsid w:val="00435EB9"/>
    <w:rsid w:val="004609EC"/>
    <w:rsid w:val="0047186D"/>
    <w:rsid w:val="00472CD8"/>
    <w:rsid w:val="00473CFB"/>
    <w:rsid w:val="004B6951"/>
    <w:rsid w:val="00553725"/>
    <w:rsid w:val="0056275E"/>
    <w:rsid w:val="00571F02"/>
    <w:rsid w:val="00573717"/>
    <w:rsid w:val="0057468E"/>
    <w:rsid w:val="005747ED"/>
    <w:rsid w:val="00582B93"/>
    <w:rsid w:val="00592751"/>
    <w:rsid w:val="005A7711"/>
    <w:rsid w:val="005E7D67"/>
    <w:rsid w:val="005F6935"/>
    <w:rsid w:val="00674EF8"/>
    <w:rsid w:val="00696760"/>
    <w:rsid w:val="006A1D6F"/>
    <w:rsid w:val="006D33A6"/>
    <w:rsid w:val="006D5B38"/>
    <w:rsid w:val="006F5701"/>
    <w:rsid w:val="007335A5"/>
    <w:rsid w:val="00755676"/>
    <w:rsid w:val="007B3AF1"/>
    <w:rsid w:val="008014BC"/>
    <w:rsid w:val="0081496B"/>
    <w:rsid w:val="00816933"/>
    <w:rsid w:val="00857658"/>
    <w:rsid w:val="008839E5"/>
    <w:rsid w:val="008934B2"/>
    <w:rsid w:val="008B7C08"/>
    <w:rsid w:val="008E1C47"/>
    <w:rsid w:val="008F32CD"/>
    <w:rsid w:val="009265A4"/>
    <w:rsid w:val="00970C41"/>
    <w:rsid w:val="00976C4D"/>
    <w:rsid w:val="00977D9B"/>
    <w:rsid w:val="009D0318"/>
    <w:rsid w:val="00A1385F"/>
    <w:rsid w:val="00A36248"/>
    <w:rsid w:val="00A45E7B"/>
    <w:rsid w:val="00A51C94"/>
    <w:rsid w:val="00AB070E"/>
    <w:rsid w:val="00B06FBF"/>
    <w:rsid w:val="00B532E4"/>
    <w:rsid w:val="00B62E78"/>
    <w:rsid w:val="00BA5EFB"/>
    <w:rsid w:val="00BB0F72"/>
    <w:rsid w:val="00BB3833"/>
    <w:rsid w:val="00C86AF6"/>
    <w:rsid w:val="00C90D91"/>
    <w:rsid w:val="00C927FF"/>
    <w:rsid w:val="00CB5CC1"/>
    <w:rsid w:val="00CD2530"/>
    <w:rsid w:val="00D018EC"/>
    <w:rsid w:val="00D16B1B"/>
    <w:rsid w:val="00D276AB"/>
    <w:rsid w:val="00D76656"/>
    <w:rsid w:val="00DB7D6A"/>
    <w:rsid w:val="00DE735C"/>
    <w:rsid w:val="00E003D5"/>
    <w:rsid w:val="00E03B3D"/>
    <w:rsid w:val="00E052A4"/>
    <w:rsid w:val="00E125F1"/>
    <w:rsid w:val="00E1631C"/>
    <w:rsid w:val="00E434E7"/>
    <w:rsid w:val="00E75042"/>
    <w:rsid w:val="00E82BC2"/>
    <w:rsid w:val="00EC79A8"/>
    <w:rsid w:val="00ED6FA4"/>
    <w:rsid w:val="00EF5534"/>
    <w:rsid w:val="00F146BE"/>
    <w:rsid w:val="00F31520"/>
    <w:rsid w:val="00F33B9F"/>
    <w:rsid w:val="00F44529"/>
    <w:rsid w:val="00F550F3"/>
    <w:rsid w:val="00F74F03"/>
    <w:rsid w:val="00F960DF"/>
    <w:rsid w:val="00FB5D25"/>
    <w:rsid w:val="00FB6A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34"/>
    <w:pPr>
      <w:spacing w:before="120" w:after="0" w:line="240" w:lineRule="auto"/>
      <w:jc w:val="both"/>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B6A34"/>
    <w:pPr>
      <w:tabs>
        <w:tab w:val="center" w:pos="4252"/>
        <w:tab w:val="right" w:pos="8504"/>
      </w:tabs>
    </w:pPr>
  </w:style>
  <w:style w:type="character" w:customStyle="1" w:styleId="CabealhoChar">
    <w:name w:val="Cabeçalho Char"/>
    <w:basedOn w:val="Fontepargpadro"/>
    <w:link w:val="Cabealho"/>
    <w:uiPriority w:val="99"/>
    <w:rsid w:val="00FB6A34"/>
    <w:rPr>
      <w:rFonts w:ascii="Arial" w:eastAsia="Times New Roman" w:hAnsi="Arial" w:cs="Times New Roman"/>
      <w:sz w:val="24"/>
      <w:szCs w:val="24"/>
      <w:lang w:eastAsia="pt-BR"/>
    </w:rPr>
  </w:style>
  <w:style w:type="paragraph" w:styleId="Rodap">
    <w:name w:val="footer"/>
    <w:basedOn w:val="Normal"/>
    <w:link w:val="RodapChar"/>
    <w:uiPriority w:val="99"/>
    <w:rsid w:val="00FB6A34"/>
    <w:pPr>
      <w:tabs>
        <w:tab w:val="center" w:pos="4252"/>
        <w:tab w:val="right" w:pos="8504"/>
      </w:tabs>
    </w:pPr>
  </w:style>
  <w:style w:type="character" w:customStyle="1" w:styleId="RodapChar">
    <w:name w:val="Rodapé Char"/>
    <w:basedOn w:val="Fontepargpadro"/>
    <w:link w:val="Rodap"/>
    <w:uiPriority w:val="99"/>
    <w:rsid w:val="00FB6A34"/>
    <w:rPr>
      <w:rFonts w:ascii="Arial" w:eastAsia="Times New Roman" w:hAnsi="Arial" w:cs="Times New Roman"/>
      <w:sz w:val="24"/>
      <w:szCs w:val="24"/>
      <w:lang w:eastAsia="pt-BR"/>
    </w:rPr>
  </w:style>
  <w:style w:type="character" w:styleId="Hyperlink">
    <w:name w:val="Hyperlink"/>
    <w:rsid w:val="00FB6A34"/>
    <w:rPr>
      <w:color w:val="0000FF"/>
      <w:u w:val="single"/>
    </w:rPr>
  </w:style>
  <w:style w:type="paragraph" w:styleId="SemEspaamento">
    <w:name w:val="No Spacing"/>
    <w:uiPriority w:val="1"/>
    <w:qFormat/>
    <w:rsid w:val="00FB6A34"/>
    <w:pPr>
      <w:spacing w:after="0" w:line="240" w:lineRule="auto"/>
      <w:jc w:val="both"/>
    </w:pPr>
    <w:rPr>
      <w:rFonts w:ascii="Arial" w:eastAsia="Times New Roman" w:hAnsi="Arial" w:cs="Times New Roman"/>
      <w:sz w:val="24"/>
      <w:szCs w:val="24"/>
      <w:lang w:eastAsia="pt-BR"/>
    </w:rPr>
  </w:style>
  <w:style w:type="paragraph" w:styleId="PargrafodaLista">
    <w:name w:val="List Paragraph"/>
    <w:basedOn w:val="Normal"/>
    <w:uiPriority w:val="34"/>
    <w:qFormat/>
    <w:rsid w:val="00BB3833"/>
    <w:pPr>
      <w:ind w:left="720"/>
      <w:contextualSpacing/>
    </w:pPr>
  </w:style>
  <w:style w:type="paragraph" w:styleId="Textodebalo">
    <w:name w:val="Balloon Text"/>
    <w:basedOn w:val="Normal"/>
    <w:link w:val="TextodebaloChar"/>
    <w:uiPriority w:val="99"/>
    <w:semiHidden/>
    <w:unhideWhenUsed/>
    <w:rsid w:val="00D276AB"/>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D276AB"/>
    <w:rPr>
      <w:rFonts w:ascii="Tahoma" w:eastAsia="Times New Roman" w:hAnsi="Tahoma" w:cs="Tahoma"/>
      <w:sz w:val="16"/>
      <w:szCs w:val="16"/>
      <w:lang w:eastAsia="pt-BR"/>
    </w:rPr>
  </w:style>
  <w:style w:type="paragraph" w:styleId="Reviso">
    <w:name w:val="Revision"/>
    <w:hidden/>
    <w:uiPriority w:val="99"/>
    <w:semiHidden/>
    <w:rsid w:val="004B6951"/>
    <w:pPr>
      <w:spacing w:after="0" w:line="240" w:lineRule="auto"/>
    </w:pPr>
    <w:rPr>
      <w:rFonts w:ascii="Arial" w:eastAsia="Times New Roman" w:hAnsi="Arial"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34"/>
    <w:pPr>
      <w:spacing w:before="120" w:after="0" w:line="240" w:lineRule="auto"/>
      <w:jc w:val="both"/>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B6A34"/>
    <w:pPr>
      <w:tabs>
        <w:tab w:val="center" w:pos="4252"/>
        <w:tab w:val="right" w:pos="8504"/>
      </w:tabs>
    </w:pPr>
  </w:style>
  <w:style w:type="character" w:customStyle="1" w:styleId="CabealhoChar">
    <w:name w:val="Cabeçalho Char"/>
    <w:basedOn w:val="Fontepargpadro"/>
    <w:link w:val="Cabealho"/>
    <w:uiPriority w:val="99"/>
    <w:rsid w:val="00FB6A34"/>
    <w:rPr>
      <w:rFonts w:ascii="Arial" w:eastAsia="Times New Roman" w:hAnsi="Arial" w:cs="Times New Roman"/>
      <w:sz w:val="24"/>
      <w:szCs w:val="24"/>
      <w:lang w:eastAsia="pt-BR"/>
    </w:rPr>
  </w:style>
  <w:style w:type="paragraph" w:styleId="Rodap">
    <w:name w:val="footer"/>
    <w:basedOn w:val="Normal"/>
    <w:link w:val="RodapChar"/>
    <w:uiPriority w:val="99"/>
    <w:rsid w:val="00FB6A34"/>
    <w:pPr>
      <w:tabs>
        <w:tab w:val="center" w:pos="4252"/>
        <w:tab w:val="right" w:pos="8504"/>
      </w:tabs>
    </w:pPr>
  </w:style>
  <w:style w:type="character" w:customStyle="1" w:styleId="RodapChar">
    <w:name w:val="Rodapé Char"/>
    <w:basedOn w:val="Fontepargpadro"/>
    <w:link w:val="Rodap"/>
    <w:uiPriority w:val="99"/>
    <w:rsid w:val="00FB6A34"/>
    <w:rPr>
      <w:rFonts w:ascii="Arial" w:eastAsia="Times New Roman" w:hAnsi="Arial" w:cs="Times New Roman"/>
      <w:sz w:val="24"/>
      <w:szCs w:val="24"/>
      <w:lang w:eastAsia="pt-BR"/>
    </w:rPr>
  </w:style>
  <w:style w:type="character" w:styleId="Hyperlink">
    <w:name w:val="Hyperlink"/>
    <w:rsid w:val="00FB6A34"/>
    <w:rPr>
      <w:color w:val="0000FF"/>
      <w:u w:val="single"/>
    </w:rPr>
  </w:style>
  <w:style w:type="paragraph" w:styleId="SemEspaamento">
    <w:name w:val="No Spacing"/>
    <w:uiPriority w:val="1"/>
    <w:qFormat/>
    <w:rsid w:val="00FB6A34"/>
    <w:pPr>
      <w:spacing w:after="0" w:line="240" w:lineRule="auto"/>
      <w:jc w:val="both"/>
    </w:pPr>
    <w:rPr>
      <w:rFonts w:ascii="Arial" w:eastAsia="Times New Roman" w:hAnsi="Arial" w:cs="Times New Roman"/>
      <w:sz w:val="24"/>
      <w:szCs w:val="24"/>
      <w:lang w:eastAsia="pt-BR"/>
    </w:rPr>
  </w:style>
  <w:style w:type="paragraph" w:styleId="PargrafodaLista">
    <w:name w:val="List Paragraph"/>
    <w:basedOn w:val="Normal"/>
    <w:uiPriority w:val="34"/>
    <w:qFormat/>
    <w:rsid w:val="00BB3833"/>
    <w:pPr>
      <w:ind w:left="720"/>
      <w:contextualSpacing/>
    </w:pPr>
  </w:style>
  <w:style w:type="paragraph" w:styleId="Textodebalo">
    <w:name w:val="Balloon Text"/>
    <w:basedOn w:val="Normal"/>
    <w:link w:val="TextodebaloChar"/>
    <w:uiPriority w:val="99"/>
    <w:semiHidden/>
    <w:unhideWhenUsed/>
    <w:rsid w:val="00D276AB"/>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D276AB"/>
    <w:rPr>
      <w:rFonts w:ascii="Tahoma" w:eastAsia="Times New Roman" w:hAnsi="Tahoma" w:cs="Tahoma"/>
      <w:sz w:val="16"/>
      <w:szCs w:val="16"/>
      <w:lang w:eastAsia="pt-BR"/>
    </w:rPr>
  </w:style>
  <w:style w:type="paragraph" w:styleId="Reviso">
    <w:name w:val="Revision"/>
    <w:hidden/>
    <w:uiPriority w:val="99"/>
    <w:semiHidden/>
    <w:rsid w:val="004B6951"/>
    <w:pPr>
      <w:spacing w:after="0" w:line="240" w:lineRule="auto"/>
    </w:pPr>
    <w:rPr>
      <w:rFonts w:ascii="Arial" w:eastAsia="Times New Roman" w:hAnsi="Arial"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l@contato.ufsc.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6040-C1B7-46FD-A839-37A10F03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1869</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Josué Francio</dc:creator>
  <cp:lastModifiedBy>Fernando</cp:lastModifiedBy>
  <cp:revision>2</cp:revision>
  <cp:lastPrinted>2016-01-27T13:36:00Z</cp:lastPrinted>
  <dcterms:created xsi:type="dcterms:W3CDTF">2016-03-31T11:36:00Z</dcterms:created>
  <dcterms:modified xsi:type="dcterms:W3CDTF">2016-03-31T11:36:00Z</dcterms:modified>
</cp:coreProperties>
</file>