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2" w:type="dxa"/>
        <w:jc w:val="center"/>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249"/>
        <w:gridCol w:w="6803"/>
        <w:gridCol w:w="1250"/>
      </w:tblGrid>
      <w:tr w:rsidR="00F721CF">
        <w:trPr>
          <w:trHeight w:val="1569"/>
          <w:jc w:val="center"/>
        </w:trPr>
        <w:tc>
          <w:tcPr>
            <w:tcW w:w="1249" w:type="dxa"/>
            <w:tcBorders>
              <w:bottom w:val="single" w:sz="4" w:space="0" w:color="00000A"/>
            </w:tcBorders>
            <w:shd w:val="clear" w:color="auto" w:fill="auto"/>
            <w:vAlign w:val="center"/>
          </w:tcPr>
          <w:bookmarkStart w:id="0" w:name="_MON_1192885869"/>
          <w:bookmarkStart w:id="1" w:name="_MON_1192885878"/>
          <w:bookmarkStart w:id="2" w:name="_MON_1187434678"/>
          <w:bookmarkEnd w:id="0"/>
          <w:bookmarkEnd w:id="1"/>
          <w:bookmarkEnd w:id="2"/>
          <w:p w:rsidR="00F721CF" w:rsidRDefault="00560460">
            <w:pPr>
              <w:rPr>
                <w:b/>
              </w:rPr>
            </w:pPr>
            <w:r>
              <w:rPr>
                <w:b/>
                <w:noProof/>
                <w:lang w:eastAsia="pt-BR"/>
              </w:rPr>
              <mc:AlternateContent>
                <mc:Choice Requires="wps">
                  <w:drawing>
                    <wp:anchor distT="0" distB="127000" distL="0" distR="0" simplePos="0" relativeHeight="2" behindDoc="1" locked="0" layoutInCell="1" allowOverlap="1">
                      <wp:simplePos x="0" y="0"/>
                      <wp:positionH relativeFrom="column">
                        <wp:posOffset>0</wp:posOffset>
                      </wp:positionH>
                      <wp:positionV relativeFrom="page">
                        <wp:posOffset>0</wp:posOffset>
                      </wp:positionV>
                      <wp:extent cx="647065" cy="845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stretch/>
                            </pic:blipFill>
                            <pic:spPr>
                              <a:xfrm>
                                <a:off x="0" y="0"/>
                                <a:ext cx="646560" cy="844560"/>
                              </a:xfrm>
                              <a:prstGeom prst="rect">
                                <a:avLst/>
                              </a:prstGeom>
                              <a:ln>
                                <a:noFill/>
                              </a:ln>
                            </pic:spPr>
                          </pic:pic>
                        </a:graphicData>
                      </a:graphic>
                    </wp:anchor>
                  </w:drawing>
                </mc:Choice>
                <mc:Fallback>
                  <w:pict>
                    <v:rect id="shape_0" ID="Picture 1" stroked="f" style="position:absolute;margin-left:0pt;margin-top:0pt;width:50.85pt;height:66.45pt;mso-position-vertical-relative:page">
                      <v:imagedata r:id="rId7" o:detectmouseclick="t"/>
                      <w10:wrap type="none"/>
                      <v:stroke color="gray" joinstyle="round" endcap="flat"/>
                    </v:rect>
                  </w:pict>
                </mc:Fallback>
              </mc:AlternateContent>
            </w:r>
          </w:p>
        </w:tc>
        <w:tc>
          <w:tcPr>
            <w:tcW w:w="6803" w:type="dxa"/>
            <w:tcBorders>
              <w:bottom w:val="single" w:sz="4" w:space="0" w:color="00000A"/>
            </w:tcBorders>
            <w:shd w:val="clear" w:color="auto" w:fill="auto"/>
          </w:tcPr>
          <w:p w:rsidR="00F721CF" w:rsidRDefault="00560460">
            <w:pPr>
              <w:spacing w:after="0" w:line="240" w:lineRule="auto"/>
              <w:jc w:val="center"/>
              <w:rPr>
                <w:b/>
                <w:bCs/>
                <w:sz w:val="24"/>
                <w:szCs w:val="24"/>
              </w:rPr>
            </w:pPr>
            <w:r>
              <w:rPr>
                <w:b/>
                <w:bCs/>
                <w:sz w:val="24"/>
                <w:szCs w:val="24"/>
              </w:rPr>
              <w:t>SERVIÇO PÚBLICO FEDERAL</w:t>
            </w:r>
          </w:p>
          <w:p w:rsidR="00F721CF" w:rsidRDefault="00560460">
            <w:pPr>
              <w:spacing w:after="0" w:line="240" w:lineRule="auto"/>
              <w:jc w:val="center"/>
              <w:rPr>
                <w:b/>
                <w:bCs/>
                <w:sz w:val="24"/>
                <w:szCs w:val="24"/>
              </w:rPr>
            </w:pPr>
            <w:r>
              <w:rPr>
                <w:b/>
                <w:bCs/>
                <w:sz w:val="24"/>
                <w:szCs w:val="24"/>
              </w:rPr>
              <w:t>UNIVERSIDADE FEDERAL DE SANTA CATARINA</w:t>
            </w:r>
          </w:p>
          <w:p w:rsidR="00F721CF" w:rsidRDefault="00560460">
            <w:pPr>
              <w:spacing w:after="0" w:line="240" w:lineRule="auto"/>
              <w:jc w:val="center"/>
              <w:rPr>
                <w:bCs/>
                <w:sz w:val="24"/>
                <w:szCs w:val="24"/>
              </w:rPr>
            </w:pPr>
            <w:r>
              <w:rPr>
                <w:bCs/>
                <w:sz w:val="24"/>
                <w:szCs w:val="24"/>
              </w:rPr>
              <w:t xml:space="preserve">Campus Universitário Reitor João David Ferreira Lima </w:t>
            </w:r>
          </w:p>
          <w:p w:rsidR="00F721CF" w:rsidRDefault="00560460">
            <w:pPr>
              <w:spacing w:after="0" w:line="240" w:lineRule="auto"/>
              <w:jc w:val="center"/>
              <w:rPr>
                <w:bCs/>
                <w:sz w:val="24"/>
                <w:szCs w:val="24"/>
              </w:rPr>
            </w:pPr>
            <w:r>
              <w:rPr>
                <w:bCs/>
                <w:sz w:val="24"/>
                <w:szCs w:val="24"/>
              </w:rPr>
              <w:t>CEP: 88040-900 – Trindade – Florianópolis - SC</w:t>
            </w:r>
          </w:p>
        </w:tc>
        <w:tc>
          <w:tcPr>
            <w:tcW w:w="1250" w:type="dxa"/>
            <w:tcBorders>
              <w:bottom w:val="single" w:sz="4" w:space="0" w:color="00000A"/>
            </w:tcBorders>
            <w:shd w:val="clear" w:color="auto" w:fill="auto"/>
          </w:tcPr>
          <w:p w:rsidR="00F721CF" w:rsidRDefault="00560460">
            <w:pPr>
              <w:jc w:val="center"/>
            </w:pPr>
            <w:r>
              <w:rPr>
                <w:noProof/>
                <w:lang w:eastAsia="pt-BR"/>
              </w:rPr>
              <w:drawing>
                <wp:inline distT="0" distB="127000" distL="0" distR="0">
                  <wp:extent cx="647065" cy="84518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6"/>
                          <a:stretch>
                            <a:fillRect/>
                          </a:stretch>
                        </pic:blipFill>
                        <pic:spPr bwMode="auto">
                          <a:xfrm>
                            <a:off x="0" y="0"/>
                            <a:ext cx="647065" cy="845185"/>
                          </a:xfrm>
                          <a:prstGeom prst="rect">
                            <a:avLst/>
                          </a:prstGeom>
                        </pic:spPr>
                      </pic:pic>
                    </a:graphicData>
                  </a:graphic>
                </wp:inline>
              </w:drawing>
            </w:r>
          </w:p>
        </w:tc>
      </w:tr>
    </w:tbl>
    <w:p w:rsidR="00F721CF" w:rsidRDefault="00F721CF">
      <w:pPr>
        <w:spacing w:after="0" w:line="360" w:lineRule="auto"/>
        <w:jc w:val="right"/>
        <w:rPr>
          <w:rFonts w:ascii="Times New Roman" w:hAnsi="Times New Roman" w:cs="Times New Roman"/>
          <w:sz w:val="24"/>
          <w:szCs w:val="24"/>
        </w:rPr>
      </w:pPr>
    </w:p>
    <w:p w:rsidR="00F721CF" w:rsidRDefault="0056046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Florianópolis, XX de XXXXXXX de 201</w:t>
      </w:r>
      <w:r w:rsidR="006B3AF3">
        <w:rPr>
          <w:rFonts w:ascii="Times New Roman" w:hAnsi="Times New Roman" w:cs="Times New Roman"/>
          <w:sz w:val="24"/>
          <w:szCs w:val="24"/>
        </w:rPr>
        <w:t>X</w:t>
      </w:r>
      <w:r>
        <w:rPr>
          <w:rFonts w:ascii="Times New Roman" w:hAnsi="Times New Roman" w:cs="Times New Roman"/>
          <w:sz w:val="24"/>
          <w:szCs w:val="24"/>
        </w:rPr>
        <w:t>.</w:t>
      </w:r>
    </w:p>
    <w:p w:rsidR="00F721CF" w:rsidRDefault="00F721CF">
      <w:pPr>
        <w:spacing w:after="0" w:line="360" w:lineRule="auto"/>
        <w:rPr>
          <w:rFonts w:ascii="Times New Roman" w:hAnsi="Times New Roman" w:cs="Times New Roman"/>
          <w:sz w:val="24"/>
          <w:szCs w:val="24"/>
        </w:rPr>
      </w:pPr>
    </w:p>
    <w:p w:rsidR="00F721CF" w:rsidRDefault="00560460">
      <w:pPr>
        <w:spacing w:after="0" w:line="360" w:lineRule="auto"/>
      </w:pPr>
      <w:r>
        <w:rPr>
          <w:rFonts w:ascii="Times New Roman" w:hAnsi="Times New Roman" w:cs="Times New Roman"/>
          <w:b/>
          <w:sz w:val="24"/>
          <w:szCs w:val="24"/>
        </w:rPr>
        <w:t>Ref. Processo n° 23080.</w:t>
      </w:r>
      <w:r>
        <w:rPr>
          <w:b/>
        </w:rPr>
        <w:t xml:space="preserve"> </w:t>
      </w:r>
      <w:r>
        <w:rPr>
          <w:rFonts w:ascii="Times New Roman" w:hAnsi="Times New Roman" w:cs="Times New Roman"/>
          <w:b/>
          <w:sz w:val="24"/>
          <w:szCs w:val="24"/>
        </w:rPr>
        <w:t>XXXXXX/XXXX-XX</w:t>
      </w:r>
      <w:bookmarkStart w:id="3" w:name="_GoBack"/>
      <w:bookmarkEnd w:id="3"/>
    </w:p>
    <w:p w:rsidR="00F721CF" w:rsidRDefault="00F721CF">
      <w:pPr>
        <w:spacing w:after="0" w:line="360" w:lineRule="auto"/>
        <w:rPr>
          <w:rFonts w:ascii="Times New Roman" w:hAnsi="Times New Roman" w:cs="Times New Roman"/>
          <w:sz w:val="24"/>
          <w:szCs w:val="24"/>
        </w:rPr>
      </w:pPr>
    </w:p>
    <w:p w:rsidR="00F721CF" w:rsidRDefault="00F721CF">
      <w:pPr>
        <w:spacing w:after="0" w:line="360" w:lineRule="auto"/>
        <w:jc w:val="both"/>
        <w:rPr>
          <w:rFonts w:ascii="Times New Roman" w:hAnsi="Times New Roman" w:cs="Times New Roman"/>
          <w:sz w:val="24"/>
          <w:szCs w:val="24"/>
        </w:rPr>
      </w:pPr>
    </w:p>
    <w:p w:rsidR="00F721CF" w:rsidRDefault="00560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meio desta, confirmo que os itens constantes no Termo de Referência do processo licitatório em epígrafe, têm, em suas respectivas descrições, as especificações estritamente necessárias para atender às finalidades para que se </w:t>
      </w:r>
      <w:proofErr w:type="gramStart"/>
      <w:r>
        <w:rPr>
          <w:rFonts w:ascii="Times New Roman" w:hAnsi="Times New Roman" w:cs="Times New Roman"/>
          <w:sz w:val="24"/>
          <w:szCs w:val="24"/>
        </w:rPr>
        <w:t>destinam</w:t>
      </w:r>
      <w:proofErr w:type="gramEnd"/>
      <w:r>
        <w:rPr>
          <w:rFonts w:ascii="Times New Roman" w:hAnsi="Times New Roman" w:cs="Times New Roman"/>
          <w:sz w:val="24"/>
          <w:szCs w:val="24"/>
        </w:rPr>
        <w:t>, sem que direcionem para determinada marca e/ou fornecedor, de maneira que há a possibilidade de ampla competição no certame.</w:t>
      </w:r>
    </w:p>
    <w:p w:rsidR="00F721CF" w:rsidRDefault="00F721CF">
      <w:pPr>
        <w:spacing w:after="0" w:line="360" w:lineRule="auto"/>
        <w:jc w:val="both"/>
        <w:rPr>
          <w:rFonts w:ascii="Times New Roman" w:hAnsi="Times New Roman" w:cs="Times New Roman"/>
          <w:sz w:val="24"/>
          <w:szCs w:val="24"/>
        </w:rPr>
      </w:pPr>
    </w:p>
    <w:p w:rsidR="00F721CF" w:rsidRDefault="00F721CF">
      <w:pPr>
        <w:spacing w:after="0" w:line="360" w:lineRule="auto"/>
        <w:jc w:val="both"/>
        <w:rPr>
          <w:rFonts w:ascii="Times New Roman" w:hAnsi="Times New Roman" w:cs="Times New Roman"/>
          <w:sz w:val="24"/>
          <w:szCs w:val="24"/>
        </w:rPr>
      </w:pPr>
    </w:p>
    <w:p w:rsidR="00F721CF" w:rsidRDefault="00560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60460" w:rsidRDefault="00560460">
      <w:pPr>
        <w:spacing w:after="0" w:line="360" w:lineRule="auto"/>
        <w:jc w:val="both"/>
        <w:rPr>
          <w:rFonts w:ascii="Times New Roman" w:hAnsi="Times New Roman" w:cs="Times New Roman"/>
          <w:sz w:val="24"/>
          <w:szCs w:val="24"/>
        </w:rPr>
      </w:pPr>
    </w:p>
    <w:p w:rsidR="00560460" w:rsidRDefault="00560460">
      <w:pPr>
        <w:spacing w:after="0" w:line="360" w:lineRule="auto"/>
        <w:jc w:val="both"/>
        <w:rPr>
          <w:rFonts w:ascii="Times New Roman" w:hAnsi="Times New Roman" w:cs="Times New Roman"/>
          <w:sz w:val="24"/>
          <w:szCs w:val="24"/>
        </w:rPr>
      </w:pP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(Assinatura </w:t>
      </w:r>
      <w:proofErr w:type="gramStart"/>
      <w:r>
        <w:rPr>
          <w:rFonts w:ascii="Times New Roman" w:hAnsi="Times New Roman" w:cs="Times New Roman"/>
          <w:sz w:val="24"/>
          <w:szCs w:val="24"/>
        </w:rPr>
        <w:t>do Membro Titular</w:t>
      </w:r>
      <w:proofErr w:type="gramEnd"/>
      <w:r>
        <w:rPr>
          <w:rFonts w:ascii="Times New Roman" w:hAnsi="Times New Roman" w:cs="Times New Roman"/>
          <w:sz w:val="24"/>
          <w:szCs w:val="24"/>
        </w:rPr>
        <w:t xml:space="preserve"> da Equipe de Apoio)</w:t>
      </w: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Nome: XXXXXXXXXXXXXXXX</w:t>
      </w: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SIAPE: XXXXXXX</w:t>
      </w:r>
    </w:p>
    <w:p w:rsidR="00F721CF" w:rsidRDefault="00F721CF">
      <w:pPr>
        <w:spacing w:after="0" w:line="360" w:lineRule="auto"/>
        <w:jc w:val="both"/>
        <w:rPr>
          <w:rFonts w:ascii="Times New Roman" w:hAnsi="Times New Roman" w:cs="Times New Roman"/>
          <w:sz w:val="24"/>
          <w:szCs w:val="24"/>
        </w:rPr>
      </w:pPr>
    </w:p>
    <w:p w:rsidR="00F721CF" w:rsidRDefault="00F721CF">
      <w:pPr>
        <w:spacing w:after="0" w:line="360" w:lineRule="auto"/>
        <w:jc w:val="center"/>
        <w:rPr>
          <w:rFonts w:ascii="Times New Roman" w:hAnsi="Times New Roman" w:cs="Times New Roman"/>
          <w:sz w:val="24"/>
          <w:szCs w:val="24"/>
        </w:rPr>
      </w:pPr>
    </w:p>
    <w:p w:rsidR="00560460" w:rsidRDefault="00560460">
      <w:pPr>
        <w:spacing w:after="0" w:line="360" w:lineRule="auto"/>
        <w:jc w:val="center"/>
        <w:rPr>
          <w:rFonts w:ascii="Times New Roman" w:hAnsi="Times New Roman" w:cs="Times New Roman"/>
          <w:sz w:val="24"/>
          <w:szCs w:val="24"/>
        </w:rPr>
      </w:pPr>
    </w:p>
    <w:p w:rsidR="00560460" w:rsidRDefault="00560460">
      <w:pPr>
        <w:spacing w:after="0" w:line="360" w:lineRule="auto"/>
        <w:jc w:val="center"/>
        <w:rPr>
          <w:rFonts w:ascii="Times New Roman" w:hAnsi="Times New Roman" w:cs="Times New Roman"/>
          <w:sz w:val="24"/>
          <w:szCs w:val="24"/>
        </w:rPr>
      </w:pPr>
    </w:p>
    <w:p w:rsidR="00560460" w:rsidRDefault="00560460">
      <w:pPr>
        <w:spacing w:after="0" w:line="360" w:lineRule="auto"/>
        <w:jc w:val="center"/>
        <w:rPr>
          <w:rFonts w:ascii="Times New Roman" w:hAnsi="Times New Roman" w:cs="Times New Roman"/>
          <w:sz w:val="24"/>
          <w:szCs w:val="24"/>
        </w:rPr>
      </w:pP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(Assinatura do Membro Suplente da Equipe de Apoio)</w:t>
      </w: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Nome: XXXXXXXXXXXXXXXX</w:t>
      </w:r>
    </w:p>
    <w:p w:rsidR="00560460" w:rsidRDefault="00560460" w:rsidP="005604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SIAPE: XXXXXXX</w:t>
      </w:r>
    </w:p>
    <w:p w:rsidR="00560460" w:rsidRDefault="00560460">
      <w:pPr>
        <w:spacing w:after="0" w:line="360" w:lineRule="auto"/>
        <w:jc w:val="center"/>
        <w:rPr>
          <w:rFonts w:ascii="Times New Roman" w:hAnsi="Times New Roman" w:cs="Times New Roman"/>
          <w:sz w:val="24"/>
          <w:szCs w:val="24"/>
        </w:rPr>
      </w:pPr>
    </w:p>
    <w:p w:rsidR="00F721CF" w:rsidRDefault="00F721CF">
      <w:pPr>
        <w:spacing w:after="0" w:line="360" w:lineRule="auto"/>
        <w:jc w:val="center"/>
        <w:rPr>
          <w:rFonts w:ascii="Times New Roman" w:hAnsi="Times New Roman" w:cs="Times New Roman"/>
          <w:sz w:val="24"/>
          <w:szCs w:val="24"/>
        </w:rPr>
      </w:pPr>
    </w:p>
    <w:p w:rsidR="00F721CF" w:rsidRDefault="00F721CF"/>
    <w:p w:rsidR="00F721CF" w:rsidRDefault="00F721CF"/>
    <w:sectPr w:rsidR="00F721CF">
      <w:pgSz w:w="11906" w:h="16838"/>
      <w:pgMar w:top="851" w:right="1418"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2A7"/>
    <w:multiLevelType w:val="multilevel"/>
    <w:tmpl w:val="97529A0C"/>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F721CF"/>
    <w:rsid w:val="000A366A"/>
    <w:rsid w:val="00560460"/>
    <w:rsid w:val="006B3AF3"/>
    <w:rsid w:val="00F72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Ttulo1">
    <w:name w:val="heading 1"/>
    <w:basedOn w:val="Normal"/>
    <w:next w:val="Corpodetexto"/>
    <w:qFormat/>
    <w:pPr>
      <w:keepNext/>
      <w:numPr>
        <w:numId w:val="1"/>
      </w:numPr>
      <w:tabs>
        <w:tab w:val="left" w:pos="1418"/>
        <w:tab w:val="left" w:pos="2552"/>
        <w:tab w:val="left" w:pos="6521"/>
      </w:tabs>
      <w:suppressAutoHyphens/>
      <w:spacing w:after="0" w:line="240" w:lineRule="auto"/>
      <w:jc w:val="both"/>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Pr>
      <w:rFonts w:ascii="Times New Roman" w:eastAsia="Times New Roman" w:hAnsi="Times New Roman" w:cs="Times New Roman"/>
      <w:sz w:val="28"/>
      <w:szCs w:val="20"/>
      <w:lang w:eastAsia="pt-BR"/>
    </w:rPr>
  </w:style>
  <w:style w:type="character" w:customStyle="1" w:styleId="LinkdaInternet">
    <w:name w:val="Link da Internet"/>
    <w:rPr>
      <w:color w:val="0000FF"/>
      <w:u w:val="single"/>
    </w:rPr>
  </w:style>
  <w:style w:type="character" w:customStyle="1" w:styleId="TextodebaloChar">
    <w:name w:val="Texto de balão Char"/>
    <w:basedOn w:val="Fontepargpadro"/>
    <w:qFormat/>
    <w:rPr>
      <w:rFonts w:ascii="Tahoma" w:hAnsi="Tahoma" w:cs="Tahoma"/>
      <w:sz w:val="16"/>
      <w:szCs w:val="16"/>
    </w:rPr>
  </w:style>
  <w:style w:type="character" w:customStyle="1" w:styleId="ListLabel1">
    <w:name w:val="ListLabel 1"/>
    <w:qFormat/>
    <w:rPr>
      <w:b/>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pPr>
  </w:style>
  <w:style w:type="paragraph" w:styleId="SemEspaamento">
    <w:name w:val="No Spacing"/>
    <w:qFormat/>
    <w:pPr>
      <w:spacing w:line="240" w:lineRule="auto"/>
    </w:pPr>
  </w:style>
  <w:style w:type="paragraph" w:customStyle="1" w:styleId="Contedodatabela">
    <w:name w:val="Conteúdo da tabela"/>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681</Characters>
  <Application>Microsoft Office Word</Application>
  <DocSecurity>0</DocSecurity>
  <Lines>5</Lines>
  <Paragraphs>1</Paragraphs>
  <ScaleCrop>false</ScaleCrop>
  <Company>Hewlett-Packard Company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dc:description/>
  <cp:lastModifiedBy>Viviane Cristina Ulyssea</cp:lastModifiedBy>
  <cp:revision>11</cp:revision>
  <cp:lastPrinted>2013-01-22T20:35:00Z</cp:lastPrinted>
  <dcterms:created xsi:type="dcterms:W3CDTF">2013-02-26T20:05:00Z</dcterms:created>
  <dcterms:modified xsi:type="dcterms:W3CDTF">2017-02-08T17:08:00Z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